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334FAAF3"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E22451">
        <w:rPr>
          <w:bCs/>
          <w:noProof w:val="0"/>
          <w:sz w:val="24"/>
          <w:szCs w:val="24"/>
        </w:rPr>
        <w:t>9</w:t>
      </w:r>
      <w:r w:rsidRPr="005336CD">
        <w:rPr>
          <w:bCs/>
          <w:noProof w:val="0"/>
          <w:sz w:val="24"/>
          <w:szCs w:val="24"/>
        </w:rPr>
        <w:tab/>
      </w:r>
      <w:r w:rsidR="001246E2" w:rsidRPr="001246E2">
        <w:rPr>
          <w:bCs/>
          <w:noProof w:val="0"/>
          <w:sz w:val="24"/>
          <w:szCs w:val="24"/>
        </w:rPr>
        <w:t>R1-2204744</w:t>
      </w:r>
    </w:p>
    <w:p w14:paraId="2FF2BF5E" w14:textId="526ABFEC"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E22451">
        <w:rPr>
          <w:bCs/>
          <w:noProof w:val="0"/>
          <w:sz w:val="24"/>
          <w:szCs w:val="24"/>
        </w:rPr>
        <w:t>May</w:t>
      </w:r>
      <w:r w:rsidRPr="008903BD">
        <w:rPr>
          <w:bCs/>
          <w:noProof w:val="0"/>
          <w:sz w:val="24"/>
          <w:szCs w:val="24"/>
        </w:rPr>
        <w:t xml:space="preserve"> </w:t>
      </w:r>
      <w:r w:rsidR="00924B44">
        <w:rPr>
          <w:bCs/>
          <w:noProof w:val="0"/>
          <w:sz w:val="24"/>
          <w:szCs w:val="24"/>
        </w:rPr>
        <w:t>9</w:t>
      </w:r>
      <w:r w:rsidRPr="00E22451">
        <w:rPr>
          <w:bCs/>
          <w:noProof w:val="0"/>
          <w:sz w:val="24"/>
          <w:szCs w:val="24"/>
          <w:vertAlign w:val="superscript"/>
        </w:rPr>
        <w:t>th</w:t>
      </w:r>
      <w:r w:rsidR="00E22451">
        <w:rPr>
          <w:bCs/>
          <w:noProof w:val="0"/>
          <w:sz w:val="24"/>
          <w:szCs w:val="24"/>
        </w:rPr>
        <w:t xml:space="preserve"> </w:t>
      </w:r>
      <w:r w:rsidRPr="008903BD">
        <w:rPr>
          <w:bCs/>
          <w:noProof w:val="0"/>
          <w:sz w:val="24"/>
          <w:szCs w:val="24"/>
        </w:rPr>
        <w:t xml:space="preserve">– </w:t>
      </w:r>
      <w:r w:rsidR="00C313DD">
        <w:rPr>
          <w:bCs/>
          <w:noProof w:val="0"/>
          <w:sz w:val="24"/>
          <w:szCs w:val="24"/>
        </w:rPr>
        <w:t>Ma</w:t>
      </w:r>
      <w:r w:rsidR="00E22451">
        <w:rPr>
          <w:bCs/>
          <w:noProof w:val="0"/>
          <w:sz w:val="24"/>
          <w:szCs w:val="24"/>
        </w:rPr>
        <w:t>y</w:t>
      </w:r>
      <w:r w:rsidR="00C313DD">
        <w:rPr>
          <w:bCs/>
          <w:noProof w:val="0"/>
          <w:sz w:val="24"/>
          <w:szCs w:val="24"/>
        </w:rPr>
        <w:t xml:space="preserve"> </w:t>
      </w:r>
      <w:r w:rsidR="00E22451">
        <w:rPr>
          <w:bCs/>
          <w:noProof w:val="0"/>
          <w:sz w:val="24"/>
          <w:szCs w:val="24"/>
        </w:rPr>
        <w:t>20</w:t>
      </w:r>
      <w:r w:rsidR="00E22451" w:rsidRPr="00E22451">
        <w:rPr>
          <w:bCs/>
          <w:noProof w:val="0"/>
          <w:sz w:val="24"/>
          <w:szCs w:val="24"/>
          <w:vertAlign w:val="superscript"/>
        </w:rPr>
        <w:t>th</w:t>
      </w:r>
      <w:r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453A6F71"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6E52808F"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E22451">
        <w:rPr>
          <w:rFonts w:ascii="Arial" w:hAnsi="Arial" w:cs="Arial"/>
          <w:b/>
          <w:bCs/>
          <w:sz w:val="24"/>
        </w:rPr>
        <w:t>On remaining aspects of R17 RedCap</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1C4B9EAD" w:rsidR="008932C1" w:rsidRDefault="002D0304" w:rsidP="008932C1">
      <w:pPr>
        <w:spacing w:before="0"/>
        <w:rPr>
          <w:sz w:val="22"/>
          <w:szCs w:val="22"/>
          <w:lang w:val="en-US"/>
        </w:rPr>
      </w:pPr>
      <w:r>
        <w:rPr>
          <w:sz w:val="22"/>
          <w:szCs w:val="22"/>
          <w:lang w:val="en-US"/>
        </w:rPr>
        <w:t xml:space="preserve">In RAN plenary the following remaining RAN1 issues were removed from Status report. </w:t>
      </w:r>
    </w:p>
    <w:p w14:paraId="17CD142B" w14:textId="77777777" w:rsidR="002D0304" w:rsidRPr="002D0304" w:rsidRDefault="002D0304" w:rsidP="00F61A32">
      <w:pPr>
        <w:pStyle w:val="ListParagraph"/>
        <w:numPr>
          <w:ilvl w:val="0"/>
          <w:numId w:val="25"/>
        </w:numPr>
        <w:spacing w:before="0"/>
        <w:rPr>
          <w:sz w:val="22"/>
          <w:szCs w:val="22"/>
        </w:rPr>
      </w:pPr>
      <w:proofErr w:type="spellStart"/>
      <w:r w:rsidRPr="002D0304">
        <w:rPr>
          <w:sz w:val="22"/>
          <w:szCs w:val="22"/>
        </w:rPr>
        <w:t>Remaining</w:t>
      </w:r>
      <w:proofErr w:type="spellEnd"/>
      <w:r w:rsidRPr="002D0304">
        <w:rPr>
          <w:sz w:val="22"/>
          <w:szCs w:val="22"/>
        </w:rPr>
        <w:t xml:space="preserve"> RAN1 </w:t>
      </w:r>
      <w:proofErr w:type="spellStart"/>
      <w:r w:rsidRPr="002D0304">
        <w:rPr>
          <w:sz w:val="22"/>
          <w:szCs w:val="22"/>
        </w:rPr>
        <w:t>issues</w:t>
      </w:r>
      <w:proofErr w:type="spellEnd"/>
      <w:r w:rsidRPr="002D0304">
        <w:rPr>
          <w:sz w:val="22"/>
          <w:szCs w:val="22"/>
        </w:rPr>
        <w:t>:</w:t>
      </w:r>
    </w:p>
    <w:p w14:paraId="318B63C7" w14:textId="77777777" w:rsidR="002D0304" w:rsidRPr="002D0304" w:rsidRDefault="002D0304" w:rsidP="00F61A32">
      <w:pPr>
        <w:pStyle w:val="ListParagraph"/>
        <w:numPr>
          <w:ilvl w:val="1"/>
          <w:numId w:val="25"/>
        </w:numPr>
        <w:spacing w:before="0"/>
        <w:rPr>
          <w:sz w:val="22"/>
          <w:szCs w:val="22"/>
          <w:lang w:val="en-US"/>
        </w:rPr>
      </w:pPr>
      <w:r w:rsidRPr="002D0304">
        <w:rPr>
          <w:sz w:val="22"/>
          <w:szCs w:val="22"/>
          <w:lang w:val="en-US"/>
        </w:rPr>
        <w:t>Clarification of UE behavior when separate initial DL BWP is not configured</w:t>
      </w:r>
    </w:p>
    <w:p w14:paraId="197292B2" w14:textId="77777777" w:rsidR="002D0304" w:rsidRPr="002D0304" w:rsidRDefault="002D0304" w:rsidP="00F61A32">
      <w:pPr>
        <w:pStyle w:val="ListParagraph"/>
        <w:numPr>
          <w:ilvl w:val="1"/>
          <w:numId w:val="25"/>
        </w:numPr>
        <w:spacing w:before="0"/>
        <w:rPr>
          <w:sz w:val="22"/>
          <w:szCs w:val="22"/>
          <w:lang w:val="en-US"/>
        </w:rPr>
      </w:pPr>
      <w:r w:rsidRPr="002D0304">
        <w:rPr>
          <w:sz w:val="22"/>
          <w:szCs w:val="22"/>
          <w:lang w:val="en-US"/>
        </w:rPr>
        <w:t>Presence of SSB transmission in separate initial DL BWP in connected mode for BWP#0 configuration option 1</w:t>
      </w:r>
    </w:p>
    <w:p w14:paraId="503EEEA9" w14:textId="1127FF9E" w:rsidR="002D0304" w:rsidRDefault="002D0304" w:rsidP="00F61A32">
      <w:pPr>
        <w:pStyle w:val="ListParagraph"/>
        <w:numPr>
          <w:ilvl w:val="1"/>
          <w:numId w:val="25"/>
        </w:numPr>
        <w:spacing w:before="0"/>
        <w:rPr>
          <w:sz w:val="22"/>
          <w:szCs w:val="22"/>
          <w:lang w:val="en-US"/>
        </w:rPr>
      </w:pPr>
      <w:r w:rsidRPr="002D0304">
        <w:rPr>
          <w:sz w:val="22"/>
          <w:szCs w:val="22"/>
          <w:lang w:val="en-US"/>
        </w:rPr>
        <w:t>Collision handling between SSB and Msg3 or PUCCH in response to Msg4/</w:t>
      </w:r>
      <w:proofErr w:type="spellStart"/>
      <w:r w:rsidRPr="002D0304">
        <w:rPr>
          <w:sz w:val="22"/>
          <w:szCs w:val="22"/>
          <w:lang w:val="en-US"/>
        </w:rPr>
        <w:t>MsgB</w:t>
      </w:r>
      <w:proofErr w:type="spellEnd"/>
      <w:r w:rsidRPr="002D0304">
        <w:rPr>
          <w:sz w:val="22"/>
          <w:szCs w:val="22"/>
          <w:lang w:val="en-US"/>
        </w:rPr>
        <w:t xml:space="preserve"> for HD-FDD UE</w:t>
      </w:r>
    </w:p>
    <w:p w14:paraId="1D7737D1" w14:textId="77777777" w:rsidR="005A7F86" w:rsidRDefault="005A7F86" w:rsidP="006021E3">
      <w:pPr>
        <w:spacing w:before="0"/>
        <w:rPr>
          <w:sz w:val="22"/>
          <w:szCs w:val="22"/>
          <w:lang w:val="en-US"/>
        </w:rPr>
      </w:pPr>
    </w:p>
    <w:p w14:paraId="1A31A7CF" w14:textId="5B1A5D39" w:rsidR="006021E3" w:rsidRDefault="006021E3" w:rsidP="006021E3">
      <w:pPr>
        <w:spacing w:before="0"/>
        <w:rPr>
          <w:sz w:val="22"/>
          <w:szCs w:val="22"/>
          <w:lang w:val="en-US"/>
        </w:rPr>
      </w:pPr>
      <w:r>
        <w:rPr>
          <w:sz w:val="22"/>
          <w:szCs w:val="22"/>
          <w:lang w:val="en-US"/>
        </w:rPr>
        <w:t>In addition</w:t>
      </w:r>
      <w:r w:rsidR="00B3442C">
        <w:rPr>
          <w:sz w:val="22"/>
          <w:szCs w:val="22"/>
          <w:lang w:val="en-US"/>
        </w:rPr>
        <w:t>,</w:t>
      </w:r>
      <w:r>
        <w:rPr>
          <w:sz w:val="22"/>
          <w:szCs w:val="22"/>
          <w:lang w:val="en-US"/>
        </w:rPr>
        <w:t xml:space="preserve"> during specification drafting after RAN1#108, </w:t>
      </w:r>
      <w:r w:rsidR="00B3442C">
        <w:rPr>
          <w:sz w:val="22"/>
          <w:szCs w:val="22"/>
          <w:lang w:val="en-US"/>
        </w:rPr>
        <w:t>the</w:t>
      </w:r>
      <w:r w:rsidR="00563040">
        <w:rPr>
          <w:sz w:val="22"/>
          <w:szCs w:val="22"/>
          <w:lang w:val="en-US"/>
        </w:rPr>
        <w:t xml:space="preserve"> RAN1 38.213 specification</w:t>
      </w:r>
      <w:r w:rsidR="00B3442C">
        <w:rPr>
          <w:sz w:val="22"/>
          <w:szCs w:val="22"/>
          <w:lang w:val="en-US"/>
        </w:rPr>
        <w:t xml:space="preserve"> text on paging became controversial. </w:t>
      </w:r>
    </w:p>
    <w:p w14:paraId="6F6203F2" w14:textId="5A687162" w:rsidR="00B8164A" w:rsidRDefault="00B8164A" w:rsidP="002D0304">
      <w:pPr>
        <w:pStyle w:val="Heading1"/>
        <w:rPr>
          <w:lang w:val="en-US"/>
        </w:rPr>
      </w:pPr>
      <w:r>
        <w:rPr>
          <w:lang w:val="en-US"/>
        </w:rPr>
        <w:t>On separate Initial DL BWP</w:t>
      </w:r>
    </w:p>
    <w:p w14:paraId="0A255D06" w14:textId="014CA39B" w:rsidR="00185FE0" w:rsidRPr="002D0304" w:rsidRDefault="002D0304" w:rsidP="002D0304">
      <w:pPr>
        <w:pStyle w:val="Heading2"/>
        <w:rPr>
          <w:lang w:val="en-US"/>
        </w:rPr>
      </w:pPr>
      <w:r w:rsidRPr="002D0304">
        <w:rPr>
          <w:lang w:val="en-US"/>
        </w:rPr>
        <w:t>Clarification of UE behavior when separate initial DL BWP is not configured</w:t>
      </w:r>
    </w:p>
    <w:tbl>
      <w:tblPr>
        <w:tblStyle w:val="TableGrid"/>
        <w:tblpPr w:leftFromText="141" w:rightFromText="141" w:vertAnchor="text" w:horzAnchor="margin" w:tblpY="140"/>
        <w:tblW w:w="0" w:type="auto"/>
        <w:tblLook w:val="04A0" w:firstRow="1" w:lastRow="0" w:firstColumn="1" w:lastColumn="0" w:noHBand="0" w:noVBand="1"/>
      </w:tblPr>
      <w:tblGrid>
        <w:gridCol w:w="9629"/>
      </w:tblGrid>
      <w:tr w:rsidR="00591E83" w14:paraId="72C74819" w14:textId="77777777" w:rsidTr="00591E83">
        <w:tc>
          <w:tcPr>
            <w:tcW w:w="9629" w:type="dxa"/>
          </w:tcPr>
          <w:p w14:paraId="0DD45758" w14:textId="77777777" w:rsidR="00591E83" w:rsidRDefault="00591E83" w:rsidP="00591E83">
            <w:pPr>
              <w:spacing w:before="0" w:after="0"/>
              <w:textAlignment w:val="baseline"/>
              <w:rPr>
                <w:rFonts w:ascii="Times" w:eastAsia="Batang" w:hAnsi="Times"/>
                <w:b/>
                <w:bCs/>
                <w:color w:val="333F48"/>
                <w:kern w:val="24"/>
                <w:sz w:val="18"/>
                <w:szCs w:val="18"/>
                <w:highlight w:val="green"/>
                <w:lang w:val="en-US" w:eastAsia="fi-FI"/>
              </w:rPr>
            </w:pPr>
          </w:p>
          <w:p w14:paraId="5B0A4BEA" w14:textId="77777777" w:rsidR="004C224B" w:rsidRPr="004C224B" w:rsidRDefault="004C224B" w:rsidP="004C224B">
            <w:pPr>
              <w:keepNext/>
              <w:keepLines/>
              <w:overflowPunct w:val="0"/>
              <w:autoSpaceDE w:val="0"/>
              <w:autoSpaceDN w:val="0"/>
              <w:adjustRightInd w:val="0"/>
              <w:spacing w:before="0" w:after="0"/>
              <w:textAlignment w:val="baseline"/>
              <w:rPr>
                <w:rFonts w:ascii="Arial" w:eastAsia="Times New Roman" w:hAnsi="Arial"/>
                <w:b/>
                <w:i/>
                <w:sz w:val="18"/>
                <w:lang w:eastAsia="sv-SE"/>
              </w:rPr>
            </w:pPr>
            <w:proofErr w:type="spellStart"/>
            <w:r w:rsidRPr="004C224B">
              <w:rPr>
                <w:rFonts w:ascii="Arial" w:eastAsia="Times New Roman" w:hAnsi="Arial"/>
                <w:b/>
                <w:i/>
                <w:sz w:val="18"/>
                <w:lang w:eastAsia="sv-SE"/>
              </w:rPr>
              <w:t>initialDownlinkBWP</w:t>
            </w:r>
            <w:proofErr w:type="spellEnd"/>
            <w:r w:rsidRPr="004C224B">
              <w:rPr>
                <w:rFonts w:ascii="Arial" w:eastAsia="Times New Roman" w:hAnsi="Arial"/>
                <w:b/>
                <w:i/>
                <w:sz w:val="18"/>
                <w:lang w:eastAsia="sv-SE"/>
              </w:rPr>
              <w:t>-RedCap</w:t>
            </w:r>
          </w:p>
          <w:p w14:paraId="350F3B62" w14:textId="77777777" w:rsidR="004C224B" w:rsidRPr="004C224B" w:rsidRDefault="004C224B" w:rsidP="004C224B">
            <w:pPr>
              <w:keepNext/>
              <w:keepLines/>
              <w:overflowPunct w:val="0"/>
              <w:autoSpaceDE w:val="0"/>
              <w:autoSpaceDN w:val="0"/>
              <w:adjustRightInd w:val="0"/>
              <w:spacing w:before="0" w:after="0"/>
              <w:textAlignment w:val="baseline"/>
              <w:rPr>
                <w:rFonts w:ascii="Arial" w:eastAsia="Times New Roman" w:hAnsi="Arial"/>
                <w:sz w:val="18"/>
                <w:lang w:eastAsia="sv-SE"/>
              </w:rPr>
            </w:pPr>
            <w:r w:rsidRPr="004C224B">
              <w:rPr>
                <w:rFonts w:ascii="Arial" w:eastAsia="Times New Roman" w:hAnsi="Arial"/>
                <w:sz w:val="18"/>
                <w:lang w:eastAsia="sv-SE"/>
              </w:rPr>
              <w:t xml:space="preserve">If present, RedCap UEs use this DL BWP instead of </w:t>
            </w:r>
            <w:proofErr w:type="spellStart"/>
            <w:r w:rsidRPr="004C224B">
              <w:rPr>
                <w:rFonts w:ascii="Arial" w:eastAsia="Times New Roman" w:hAnsi="Arial"/>
                <w:i/>
                <w:iCs/>
                <w:sz w:val="18"/>
                <w:lang w:eastAsia="sv-SE"/>
              </w:rPr>
              <w:t>initialDownlinkBWP</w:t>
            </w:r>
            <w:proofErr w:type="spellEnd"/>
            <w:r w:rsidRPr="004C224B">
              <w:rPr>
                <w:rFonts w:ascii="Arial" w:eastAsia="Times New Roman" w:hAnsi="Arial"/>
                <w:sz w:val="18"/>
                <w:lang w:eastAsia="sv-SE"/>
              </w:rPr>
              <w:t xml:space="preserve">. </w:t>
            </w:r>
            <w:r w:rsidRPr="004C224B">
              <w:rPr>
                <w:rFonts w:ascii="Arial" w:eastAsia="Times New Roman" w:hAnsi="Arial"/>
                <w:sz w:val="18"/>
                <w:lang w:eastAsia="ja-JP"/>
              </w:rPr>
              <w:t xml:space="preserve">If the </w:t>
            </w:r>
            <w:proofErr w:type="spellStart"/>
            <w:r w:rsidRPr="004C224B">
              <w:rPr>
                <w:rFonts w:ascii="Arial" w:eastAsia="Times New Roman" w:hAnsi="Arial"/>
                <w:i/>
                <w:iCs/>
                <w:sz w:val="18"/>
                <w:lang w:eastAsia="ja-JP"/>
              </w:rPr>
              <w:t>locationAndBandwidth</w:t>
            </w:r>
            <w:proofErr w:type="spellEnd"/>
            <w:r w:rsidRPr="004C224B">
              <w:rPr>
                <w:rFonts w:ascii="Arial" w:eastAsia="Times New Roman" w:hAnsi="Arial"/>
                <w:sz w:val="18"/>
                <w:lang w:eastAsia="ja-JP"/>
              </w:rPr>
              <w:t xml:space="preserve"> of this BWP contains the entire CORESET#0, </w:t>
            </w:r>
            <w:r w:rsidRPr="004C224B">
              <w:rPr>
                <w:rFonts w:ascii="Arial" w:eastAsia="Times New Roman" w:hAnsi="Arial"/>
                <w:sz w:val="18"/>
                <w:lang w:eastAsia="sv-SE"/>
              </w:rPr>
              <w:t xml:space="preserve">the UE applies the </w:t>
            </w:r>
            <w:proofErr w:type="spellStart"/>
            <w:r w:rsidRPr="004C224B">
              <w:rPr>
                <w:rFonts w:ascii="Arial" w:eastAsia="Times New Roman" w:hAnsi="Arial"/>
                <w:i/>
                <w:sz w:val="18"/>
                <w:lang w:eastAsia="sv-SE"/>
              </w:rPr>
              <w:t>locationAndBandwidth</w:t>
            </w:r>
            <w:proofErr w:type="spellEnd"/>
            <w:r w:rsidRPr="004C224B">
              <w:rPr>
                <w:rFonts w:ascii="Arial" w:eastAsia="Times New Roman" w:hAnsi="Arial"/>
                <w:sz w:val="18"/>
                <w:lang w:eastAsia="sv-SE"/>
              </w:rPr>
              <w:t xml:space="preserve"> </w:t>
            </w:r>
            <w:r w:rsidRPr="004C224B">
              <w:rPr>
                <w:rFonts w:ascii="Arial" w:eastAsia="Times New Roman" w:hAnsi="Arial" w:cs="Arial"/>
                <w:sz w:val="18"/>
                <w:szCs w:val="18"/>
                <w:lang w:eastAsia="sv-SE"/>
              </w:rPr>
              <w:t xml:space="preserve">upon reception of this field (e.g. to determine the frequency position of signals described in relation to this </w:t>
            </w:r>
            <w:proofErr w:type="spellStart"/>
            <w:r w:rsidRPr="004C224B">
              <w:rPr>
                <w:rFonts w:ascii="Arial" w:eastAsia="Times New Roman" w:hAnsi="Arial" w:cs="Arial"/>
                <w:i/>
                <w:iCs/>
                <w:sz w:val="18"/>
                <w:szCs w:val="18"/>
                <w:lang w:eastAsia="sv-SE"/>
              </w:rPr>
              <w:t>locationAndBandwidth</w:t>
            </w:r>
            <w:proofErr w:type="spellEnd"/>
            <w:r w:rsidRPr="004C224B">
              <w:rPr>
                <w:rFonts w:ascii="Arial" w:eastAsia="Times New Roman" w:hAnsi="Arial" w:cs="Arial"/>
                <w:sz w:val="18"/>
                <w:szCs w:val="18"/>
                <w:lang w:eastAsia="sv-SE"/>
              </w:rPr>
              <w:t>) but it keeps CORESET#0 until</w:t>
            </w:r>
            <w:r w:rsidRPr="004C224B">
              <w:rPr>
                <w:rFonts w:ascii="Arial" w:eastAsia="Times New Roman" w:hAnsi="Arial"/>
                <w:sz w:val="18"/>
                <w:lang w:eastAsia="sv-SE"/>
              </w:rPr>
              <w:t xml:space="preserve"> after reception of </w:t>
            </w:r>
            <w:proofErr w:type="spellStart"/>
            <w:r w:rsidRPr="004C224B">
              <w:rPr>
                <w:rFonts w:ascii="Arial" w:eastAsia="Times New Roman" w:hAnsi="Arial"/>
                <w:i/>
                <w:sz w:val="18"/>
                <w:lang w:eastAsia="sv-SE"/>
              </w:rPr>
              <w:t>RRCSetup</w:t>
            </w:r>
            <w:proofErr w:type="spellEnd"/>
            <w:r w:rsidRPr="004C224B">
              <w:rPr>
                <w:rFonts w:ascii="Arial" w:eastAsia="Times New Roman" w:hAnsi="Arial"/>
                <w:sz w:val="18"/>
                <w:lang w:eastAsia="sv-SE"/>
              </w:rPr>
              <w:t>/</w:t>
            </w:r>
            <w:proofErr w:type="spellStart"/>
            <w:r w:rsidRPr="004C224B">
              <w:rPr>
                <w:rFonts w:ascii="Arial" w:eastAsia="Times New Roman" w:hAnsi="Arial"/>
                <w:i/>
                <w:sz w:val="18"/>
                <w:lang w:eastAsia="sv-SE"/>
              </w:rPr>
              <w:t>RRCResume</w:t>
            </w:r>
            <w:proofErr w:type="spellEnd"/>
            <w:r w:rsidRPr="004C224B">
              <w:rPr>
                <w:rFonts w:ascii="Arial" w:eastAsia="Times New Roman" w:hAnsi="Arial"/>
                <w:i/>
                <w:sz w:val="18"/>
                <w:lang w:eastAsia="sv-SE"/>
              </w:rPr>
              <w:t>/</w:t>
            </w:r>
            <w:proofErr w:type="spellStart"/>
            <w:r w:rsidRPr="004C224B">
              <w:rPr>
                <w:rFonts w:ascii="Arial" w:eastAsia="Times New Roman" w:hAnsi="Arial"/>
                <w:i/>
                <w:sz w:val="18"/>
                <w:lang w:eastAsia="sv-SE"/>
              </w:rPr>
              <w:t>RRCReestablishment</w:t>
            </w:r>
            <w:proofErr w:type="spellEnd"/>
            <w:r w:rsidRPr="004C224B">
              <w:rPr>
                <w:rFonts w:ascii="Arial" w:eastAsia="Times New Roman" w:hAnsi="Arial"/>
                <w:sz w:val="18"/>
                <w:lang w:eastAsia="sv-SE"/>
              </w:rPr>
              <w:t xml:space="preserve">. Otherwise, i.e., if the </w:t>
            </w:r>
            <w:proofErr w:type="spellStart"/>
            <w:r w:rsidRPr="004C224B">
              <w:rPr>
                <w:rFonts w:ascii="Arial" w:eastAsia="Times New Roman" w:hAnsi="Arial"/>
                <w:i/>
                <w:iCs/>
                <w:sz w:val="18"/>
                <w:lang w:eastAsia="sv-SE"/>
              </w:rPr>
              <w:t>locationAndBandwidth</w:t>
            </w:r>
            <w:proofErr w:type="spellEnd"/>
            <w:r w:rsidRPr="004C224B">
              <w:rPr>
                <w:rFonts w:ascii="Arial" w:eastAsia="Times New Roman" w:hAnsi="Arial"/>
                <w:sz w:val="18"/>
                <w:lang w:eastAsia="sv-SE"/>
              </w:rPr>
              <w:t xml:space="preserve"> of this BWP does not contain the entire CORESET#0, the UE uses this BWP also for receiving DL messages during initial access (Msg2, Msg4, ...) and after initial access.</w:t>
            </w:r>
          </w:p>
          <w:p w14:paraId="44C91F6C" w14:textId="2465DD3E" w:rsidR="00591E83" w:rsidRDefault="004C224B" w:rsidP="004C224B">
            <w:pPr>
              <w:spacing w:before="0" w:after="0" w:line="252" w:lineRule="auto"/>
              <w:contextualSpacing/>
              <w:textAlignment w:val="baseline"/>
              <w:rPr>
                <w:sz w:val="22"/>
                <w:szCs w:val="22"/>
                <w:lang w:val="en-US"/>
              </w:rPr>
            </w:pPr>
            <w:r w:rsidRPr="005E451E">
              <w:rPr>
                <w:rFonts w:eastAsia="Times New Roman"/>
                <w:highlight w:val="yellow"/>
                <w:lang w:eastAsia="sv-SE"/>
              </w:rPr>
              <w:t xml:space="preserve">If absent, RedCap UEs use </w:t>
            </w:r>
            <w:proofErr w:type="spellStart"/>
            <w:r w:rsidRPr="005E451E">
              <w:rPr>
                <w:rFonts w:eastAsia="Times New Roman"/>
                <w:i/>
                <w:iCs/>
                <w:highlight w:val="yellow"/>
                <w:lang w:eastAsia="sv-SE"/>
              </w:rPr>
              <w:t>initialDownlinkBWP</w:t>
            </w:r>
            <w:proofErr w:type="spellEnd"/>
            <w:r w:rsidRPr="005E451E">
              <w:rPr>
                <w:rFonts w:eastAsia="Times New Roman"/>
                <w:highlight w:val="yellow"/>
                <w:lang w:eastAsia="sv-SE"/>
              </w:rPr>
              <w:t xml:space="preserve"> provided that it does not exceed the RedCap UE maximum bandwidth (see also section 5.2.2.4.2).</w:t>
            </w:r>
          </w:p>
        </w:tc>
      </w:tr>
    </w:tbl>
    <w:p w14:paraId="4D0118C0" w14:textId="77777777" w:rsidR="00591E83" w:rsidRDefault="00591E83" w:rsidP="00B8164A">
      <w:pPr>
        <w:spacing w:before="0"/>
        <w:rPr>
          <w:sz w:val="22"/>
          <w:szCs w:val="22"/>
          <w:lang w:val="en-US"/>
        </w:rPr>
      </w:pPr>
    </w:p>
    <w:p w14:paraId="2882E791" w14:textId="70D72D9C" w:rsidR="004B208A" w:rsidRDefault="004A2BDF" w:rsidP="00B8164A">
      <w:pPr>
        <w:spacing w:before="0"/>
        <w:rPr>
          <w:sz w:val="22"/>
          <w:szCs w:val="22"/>
          <w:lang w:val="en-US"/>
        </w:rPr>
      </w:pPr>
      <w:r>
        <w:rPr>
          <w:sz w:val="22"/>
          <w:szCs w:val="22"/>
          <w:lang w:val="en-US"/>
        </w:rPr>
        <w:t>Based on RAN2 decision, we do not think any further discussion is needed in RAN1</w:t>
      </w:r>
      <w:r w:rsidR="00285327">
        <w:rPr>
          <w:sz w:val="22"/>
          <w:szCs w:val="22"/>
          <w:lang w:val="en-US"/>
        </w:rPr>
        <w:t xml:space="preserve"> on this aspect</w:t>
      </w:r>
      <w:r>
        <w:rPr>
          <w:sz w:val="22"/>
          <w:szCs w:val="22"/>
          <w:lang w:val="en-US"/>
        </w:rPr>
        <w:t xml:space="preserve">. </w:t>
      </w:r>
      <w:r w:rsidR="009B4E95">
        <w:rPr>
          <w:sz w:val="22"/>
          <w:szCs w:val="22"/>
          <w:lang w:val="en-US"/>
        </w:rPr>
        <w:t xml:space="preserve">CORESET#0 can be used until </w:t>
      </w:r>
      <w:proofErr w:type="spellStart"/>
      <w:r w:rsidR="009B4E95" w:rsidRPr="00102EA0">
        <w:rPr>
          <w:i/>
          <w:iCs/>
          <w:sz w:val="22"/>
          <w:szCs w:val="22"/>
          <w:lang w:val="en-US"/>
        </w:rPr>
        <w:t>RRCSetup</w:t>
      </w:r>
      <w:proofErr w:type="spellEnd"/>
      <w:r w:rsidR="009B4E95" w:rsidRPr="00102EA0">
        <w:rPr>
          <w:sz w:val="22"/>
          <w:szCs w:val="22"/>
          <w:lang w:val="en-US"/>
        </w:rPr>
        <w:t>/</w:t>
      </w:r>
      <w:proofErr w:type="spellStart"/>
      <w:r w:rsidR="009B4E95" w:rsidRPr="00102EA0">
        <w:rPr>
          <w:i/>
          <w:iCs/>
          <w:sz w:val="22"/>
          <w:szCs w:val="22"/>
          <w:lang w:val="en-US"/>
        </w:rPr>
        <w:t>RRCResume</w:t>
      </w:r>
      <w:proofErr w:type="spellEnd"/>
      <w:r w:rsidR="009B4E95" w:rsidRPr="00102EA0">
        <w:rPr>
          <w:i/>
          <w:iCs/>
          <w:sz w:val="22"/>
          <w:szCs w:val="22"/>
          <w:lang w:val="en-US"/>
        </w:rPr>
        <w:t>/</w:t>
      </w:r>
      <w:proofErr w:type="spellStart"/>
      <w:r w:rsidR="009B4E95" w:rsidRPr="00102EA0">
        <w:rPr>
          <w:i/>
          <w:iCs/>
          <w:sz w:val="22"/>
          <w:szCs w:val="22"/>
          <w:lang w:val="en-US"/>
        </w:rPr>
        <w:t>RRCReestablishment</w:t>
      </w:r>
      <w:proofErr w:type="spellEnd"/>
      <w:r w:rsidR="009B4E95">
        <w:rPr>
          <w:i/>
          <w:iCs/>
          <w:sz w:val="22"/>
          <w:szCs w:val="22"/>
          <w:lang w:val="en-US"/>
        </w:rPr>
        <w:t xml:space="preserve"> </w:t>
      </w:r>
      <w:r w:rsidR="009B4E95">
        <w:rPr>
          <w:sz w:val="22"/>
          <w:szCs w:val="22"/>
          <w:lang w:val="en-US"/>
        </w:rPr>
        <w:t>which come</w:t>
      </w:r>
      <w:r w:rsidR="00285327">
        <w:rPr>
          <w:sz w:val="22"/>
          <w:szCs w:val="22"/>
          <w:lang w:val="en-US"/>
        </w:rPr>
        <w:t>s</w:t>
      </w:r>
      <w:r w:rsidR="009B4E95">
        <w:rPr>
          <w:sz w:val="22"/>
          <w:szCs w:val="22"/>
          <w:lang w:val="en-US"/>
        </w:rPr>
        <w:t xml:space="preserve"> in MSG4</w:t>
      </w:r>
      <w:r w:rsidR="00650B8B">
        <w:rPr>
          <w:sz w:val="22"/>
          <w:szCs w:val="22"/>
          <w:lang w:val="en-US"/>
        </w:rPr>
        <w:t xml:space="preserve"> mandatorily</w:t>
      </w:r>
      <w:r w:rsidR="001A4ADF">
        <w:rPr>
          <w:sz w:val="22"/>
          <w:szCs w:val="22"/>
          <w:lang w:val="en-US"/>
        </w:rPr>
        <w:t xml:space="preserve"> (this is same as in legacy)</w:t>
      </w:r>
      <w:r w:rsidR="009B4E95">
        <w:rPr>
          <w:sz w:val="22"/>
          <w:szCs w:val="22"/>
          <w:lang w:val="en-US"/>
        </w:rPr>
        <w:t xml:space="preserve">. </w:t>
      </w:r>
      <w:r w:rsidR="002F78C3">
        <w:rPr>
          <w:sz w:val="22"/>
          <w:szCs w:val="22"/>
          <w:lang w:val="en-US"/>
        </w:rPr>
        <w:t xml:space="preserve">In BWP Option 2, </w:t>
      </w:r>
      <w:r w:rsidR="009B4E95">
        <w:rPr>
          <w:sz w:val="22"/>
          <w:szCs w:val="22"/>
          <w:lang w:val="en-US"/>
        </w:rPr>
        <w:t xml:space="preserve">if </w:t>
      </w:r>
      <w:r w:rsidR="00A610A6">
        <w:rPr>
          <w:sz w:val="22"/>
          <w:szCs w:val="22"/>
          <w:lang w:val="en-US"/>
        </w:rPr>
        <w:t>valid initial DL</w:t>
      </w:r>
      <w:r w:rsidR="009B4E95">
        <w:rPr>
          <w:sz w:val="22"/>
          <w:szCs w:val="22"/>
          <w:lang w:val="en-US"/>
        </w:rPr>
        <w:t xml:space="preserve"> </w:t>
      </w:r>
      <w:r w:rsidR="00CC6989">
        <w:rPr>
          <w:sz w:val="22"/>
          <w:szCs w:val="22"/>
          <w:lang w:val="en-US"/>
        </w:rPr>
        <w:t>BWP</w:t>
      </w:r>
      <w:r w:rsidR="00A610A6">
        <w:rPr>
          <w:sz w:val="22"/>
          <w:szCs w:val="22"/>
          <w:lang w:val="en-US"/>
        </w:rPr>
        <w:t xml:space="preserve"> has not been provided to the</w:t>
      </w:r>
      <w:r w:rsidR="0054342C">
        <w:rPr>
          <w:sz w:val="22"/>
          <w:szCs w:val="22"/>
          <w:lang w:val="en-US"/>
        </w:rPr>
        <w:t xml:space="preserve"> RedCap</w:t>
      </w:r>
      <w:r w:rsidR="00CC6989">
        <w:rPr>
          <w:sz w:val="22"/>
          <w:szCs w:val="22"/>
          <w:lang w:val="en-US"/>
        </w:rPr>
        <w:t xml:space="preserve"> UE</w:t>
      </w:r>
      <w:r w:rsidR="002F78C3">
        <w:rPr>
          <w:sz w:val="22"/>
          <w:szCs w:val="22"/>
          <w:lang w:val="en-US"/>
        </w:rPr>
        <w:t xml:space="preserve"> until after MSG4</w:t>
      </w:r>
      <w:r w:rsidR="00A0612B">
        <w:rPr>
          <w:sz w:val="22"/>
          <w:szCs w:val="22"/>
          <w:lang w:val="en-US"/>
        </w:rPr>
        <w:t>,</w:t>
      </w:r>
      <w:r w:rsidR="00CC6989">
        <w:rPr>
          <w:sz w:val="22"/>
          <w:szCs w:val="22"/>
          <w:lang w:val="en-US"/>
        </w:rPr>
        <w:t xml:space="preserve"> </w:t>
      </w:r>
      <w:r w:rsidR="004B208A">
        <w:rPr>
          <w:sz w:val="22"/>
          <w:szCs w:val="22"/>
          <w:lang w:val="en-US"/>
        </w:rPr>
        <w:t xml:space="preserve">then </w:t>
      </w:r>
      <w:r w:rsidR="0058062F">
        <w:rPr>
          <w:sz w:val="22"/>
          <w:szCs w:val="22"/>
          <w:lang w:val="en-US"/>
        </w:rPr>
        <w:t xml:space="preserve">RedCap </w:t>
      </w:r>
      <w:r w:rsidR="004B208A">
        <w:rPr>
          <w:sz w:val="22"/>
          <w:szCs w:val="22"/>
          <w:lang w:val="en-US"/>
        </w:rPr>
        <w:t>UE ends in RLF due to mis</w:t>
      </w:r>
      <w:r w:rsidR="005E451E">
        <w:rPr>
          <w:sz w:val="22"/>
          <w:szCs w:val="22"/>
          <w:lang w:val="en-US"/>
        </w:rPr>
        <w:t>-</w:t>
      </w:r>
      <w:r w:rsidR="004B208A">
        <w:rPr>
          <w:sz w:val="22"/>
          <w:szCs w:val="22"/>
          <w:lang w:val="en-US"/>
        </w:rPr>
        <w:t xml:space="preserve">configuration. </w:t>
      </w:r>
    </w:p>
    <w:p w14:paraId="04734F52" w14:textId="5A14A2BA" w:rsidR="005E451E" w:rsidRPr="008F7E46" w:rsidRDefault="000056E3" w:rsidP="00B8164A">
      <w:pPr>
        <w:spacing w:before="0"/>
        <w:rPr>
          <w:i/>
          <w:iCs/>
          <w:sz w:val="22"/>
          <w:szCs w:val="22"/>
          <w:lang w:val="en-US"/>
        </w:rPr>
      </w:pPr>
      <w:r w:rsidRPr="008F7E46">
        <w:rPr>
          <w:b/>
          <w:bCs/>
          <w:i/>
          <w:iCs/>
          <w:sz w:val="22"/>
          <w:szCs w:val="22"/>
          <w:lang w:val="en-US"/>
        </w:rPr>
        <w:t>Observation</w:t>
      </w:r>
      <w:r w:rsidR="00A610A6" w:rsidRPr="008F7E46">
        <w:rPr>
          <w:b/>
          <w:bCs/>
          <w:i/>
          <w:iCs/>
          <w:sz w:val="22"/>
          <w:szCs w:val="22"/>
          <w:lang w:val="en-US"/>
        </w:rPr>
        <w:t>-1</w:t>
      </w:r>
      <w:r w:rsidRPr="008F7E46">
        <w:rPr>
          <w:b/>
          <w:bCs/>
          <w:i/>
          <w:iCs/>
          <w:sz w:val="22"/>
          <w:szCs w:val="22"/>
          <w:lang w:val="en-US"/>
        </w:rPr>
        <w:t>:</w:t>
      </w:r>
      <w:r w:rsidR="00025D8F" w:rsidRPr="008F7E46">
        <w:rPr>
          <w:b/>
          <w:bCs/>
          <w:i/>
          <w:iCs/>
          <w:sz w:val="22"/>
          <w:szCs w:val="22"/>
          <w:lang w:val="en-US"/>
        </w:rPr>
        <w:t xml:space="preserve"> </w:t>
      </w:r>
      <w:r w:rsidR="0063440F" w:rsidRPr="008F7E46">
        <w:rPr>
          <w:i/>
          <w:iCs/>
          <w:sz w:val="22"/>
          <w:szCs w:val="22"/>
          <w:lang w:val="en-US"/>
        </w:rPr>
        <w:t>In BWP Option 2, if</w:t>
      </w:r>
      <w:r w:rsidR="00480170" w:rsidRPr="008F7E46">
        <w:rPr>
          <w:i/>
          <w:iCs/>
          <w:sz w:val="22"/>
          <w:szCs w:val="22"/>
          <w:lang w:val="en-US"/>
        </w:rPr>
        <w:t xml:space="preserve"> </w:t>
      </w:r>
      <w:r w:rsidR="0058062F">
        <w:rPr>
          <w:i/>
          <w:iCs/>
          <w:sz w:val="22"/>
          <w:szCs w:val="22"/>
          <w:lang w:val="en-US"/>
        </w:rPr>
        <w:t xml:space="preserve">RedCap </w:t>
      </w:r>
      <w:r w:rsidR="00FB2751" w:rsidRPr="008F7E46">
        <w:rPr>
          <w:i/>
          <w:iCs/>
          <w:sz w:val="22"/>
          <w:szCs w:val="22"/>
          <w:lang w:val="en-US"/>
        </w:rPr>
        <w:t xml:space="preserve">UE is not provided with </w:t>
      </w:r>
      <w:proofErr w:type="spellStart"/>
      <w:r w:rsidR="00FB2751" w:rsidRPr="008F7E46">
        <w:rPr>
          <w:i/>
          <w:iCs/>
          <w:sz w:val="22"/>
          <w:szCs w:val="22"/>
          <w:lang w:val="en-US"/>
        </w:rPr>
        <w:t>initialDownlinkBWP</w:t>
      </w:r>
      <w:proofErr w:type="spellEnd"/>
      <w:r w:rsidR="00FB2751" w:rsidRPr="008F7E46">
        <w:rPr>
          <w:i/>
          <w:iCs/>
          <w:sz w:val="22"/>
          <w:szCs w:val="22"/>
          <w:lang w:val="en-US"/>
        </w:rPr>
        <w:t xml:space="preserve">-RedCap until </w:t>
      </w:r>
      <w:r w:rsidR="00F465E1" w:rsidRPr="008F7E46">
        <w:rPr>
          <w:i/>
          <w:iCs/>
          <w:sz w:val="22"/>
          <w:szCs w:val="22"/>
          <w:lang w:val="en-US"/>
        </w:rPr>
        <w:t xml:space="preserve">after </w:t>
      </w:r>
      <w:r w:rsidR="00EA63F3" w:rsidRPr="008F7E46">
        <w:rPr>
          <w:i/>
          <w:iCs/>
          <w:sz w:val="22"/>
          <w:szCs w:val="22"/>
          <w:lang w:val="en-US"/>
        </w:rPr>
        <w:t>MSG4 and</w:t>
      </w:r>
      <w:r w:rsidR="00F465E1" w:rsidRPr="008F7E46">
        <w:rPr>
          <w:i/>
          <w:iCs/>
          <w:sz w:val="22"/>
          <w:szCs w:val="22"/>
          <w:lang w:val="en-US"/>
        </w:rPr>
        <w:t xml:space="preserve"> legacy</w:t>
      </w:r>
      <w:r w:rsidR="00EA63F3" w:rsidRPr="008F7E46">
        <w:rPr>
          <w:i/>
          <w:iCs/>
          <w:sz w:val="22"/>
          <w:szCs w:val="22"/>
          <w:lang w:val="en-US"/>
        </w:rPr>
        <w:t xml:space="preserve"> </w:t>
      </w:r>
      <w:proofErr w:type="spellStart"/>
      <w:r w:rsidR="00EA63F3" w:rsidRPr="008F7E46">
        <w:rPr>
          <w:rFonts w:eastAsia="Times New Roman"/>
          <w:i/>
          <w:iCs/>
          <w:sz w:val="22"/>
          <w:szCs w:val="22"/>
          <w:lang w:eastAsia="sv-SE"/>
        </w:rPr>
        <w:t>initialDownlinkBWP</w:t>
      </w:r>
      <w:proofErr w:type="spellEnd"/>
      <w:r w:rsidR="00EA63F3" w:rsidRPr="008F7E46">
        <w:rPr>
          <w:rFonts w:eastAsia="Times New Roman"/>
          <w:i/>
          <w:iCs/>
          <w:sz w:val="22"/>
          <w:szCs w:val="22"/>
          <w:lang w:eastAsia="sv-SE"/>
        </w:rPr>
        <w:t xml:space="preserve"> is greater than 20M</w:t>
      </w:r>
      <w:r w:rsidR="00025D8F" w:rsidRPr="008F7E46">
        <w:rPr>
          <w:rFonts w:eastAsia="Times New Roman"/>
          <w:i/>
          <w:iCs/>
          <w:sz w:val="22"/>
          <w:szCs w:val="22"/>
          <w:lang w:eastAsia="sv-SE"/>
        </w:rPr>
        <w:t>H</w:t>
      </w:r>
      <w:r w:rsidR="00EA63F3" w:rsidRPr="008F7E46">
        <w:rPr>
          <w:rFonts w:eastAsia="Times New Roman"/>
          <w:i/>
          <w:iCs/>
          <w:sz w:val="22"/>
          <w:szCs w:val="22"/>
          <w:lang w:eastAsia="sv-SE"/>
        </w:rPr>
        <w:t>z, UE ends in RLF due to mis</w:t>
      </w:r>
      <w:r w:rsidR="0014104A">
        <w:rPr>
          <w:rFonts w:eastAsia="Times New Roman"/>
          <w:i/>
          <w:iCs/>
          <w:sz w:val="22"/>
          <w:szCs w:val="22"/>
          <w:lang w:eastAsia="sv-SE"/>
        </w:rPr>
        <w:t>-</w:t>
      </w:r>
      <w:r w:rsidR="00EA63F3" w:rsidRPr="008F7E46">
        <w:rPr>
          <w:rFonts w:eastAsia="Times New Roman"/>
          <w:i/>
          <w:iCs/>
          <w:sz w:val="22"/>
          <w:szCs w:val="22"/>
          <w:lang w:eastAsia="sv-SE"/>
        </w:rPr>
        <w:t xml:space="preserve">configuration. </w:t>
      </w:r>
      <w:r w:rsidR="00FB2751" w:rsidRPr="008F7E46">
        <w:rPr>
          <w:i/>
          <w:iCs/>
          <w:sz w:val="22"/>
          <w:szCs w:val="22"/>
          <w:lang w:val="en-US"/>
        </w:rPr>
        <w:t xml:space="preserve"> </w:t>
      </w:r>
    </w:p>
    <w:p w14:paraId="1EF22E07" w14:textId="103F1245" w:rsidR="00D40810" w:rsidRPr="008F7E46" w:rsidRDefault="00A06E45" w:rsidP="00D40810">
      <w:pPr>
        <w:keepNext/>
        <w:keepLines/>
        <w:overflowPunct w:val="0"/>
        <w:autoSpaceDE w:val="0"/>
        <w:autoSpaceDN w:val="0"/>
        <w:adjustRightInd w:val="0"/>
        <w:spacing w:before="0" w:after="0"/>
        <w:textAlignment w:val="baseline"/>
        <w:rPr>
          <w:rFonts w:eastAsia="Times New Roman"/>
          <w:b/>
          <w:i/>
          <w:iCs/>
          <w:sz w:val="22"/>
          <w:szCs w:val="22"/>
          <w:lang w:eastAsia="sv-SE"/>
        </w:rPr>
      </w:pPr>
      <w:r w:rsidRPr="008F7E46">
        <w:rPr>
          <w:b/>
          <w:bCs/>
          <w:i/>
          <w:iCs/>
          <w:sz w:val="22"/>
          <w:szCs w:val="22"/>
          <w:lang w:val="en-US"/>
        </w:rPr>
        <w:t>Proposal</w:t>
      </w:r>
      <w:r w:rsidR="00F465E1" w:rsidRPr="008F7E46">
        <w:rPr>
          <w:b/>
          <w:bCs/>
          <w:i/>
          <w:iCs/>
          <w:sz w:val="22"/>
          <w:szCs w:val="22"/>
          <w:lang w:val="en-US"/>
        </w:rPr>
        <w:t>-</w:t>
      </w:r>
      <w:r w:rsidR="008F7E46" w:rsidRPr="008F7E46">
        <w:rPr>
          <w:b/>
          <w:bCs/>
          <w:i/>
          <w:iCs/>
          <w:sz w:val="22"/>
          <w:szCs w:val="22"/>
          <w:lang w:val="en-US"/>
        </w:rPr>
        <w:t>1</w:t>
      </w:r>
      <w:r w:rsidR="00EA63F3" w:rsidRPr="008F7E46">
        <w:rPr>
          <w:b/>
          <w:bCs/>
          <w:i/>
          <w:iCs/>
          <w:sz w:val="22"/>
          <w:szCs w:val="22"/>
          <w:lang w:val="en-US"/>
        </w:rPr>
        <w:t>:</w:t>
      </w:r>
      <w:r w:rsidR="00EA63F3" w:rsidRPr="008F7E46">
        <w:rPr>
          <w:i/>
          <w:iCs/>
          <w:sz w:val="22"/>
          <w:szCs w:val="22"/>
          <w:lang w:val="en-US"/>
        </w:rPr>
        <w:t xml:space="preserve"> </w:t>
      </w:r>
      <w:r w:rsidRPr="008F7E46">
        <w:rPr>
          <w:i/>
          <w:iCs/>
          <w:sz w:val="22"/>
          <w:szCs w:val="22"/>
          <w:lang w:val="en-US"/>
        </w:rPr>
        <w:t>Do n</w:t>
      </w:r>
      <w:r w:rsidR="00EA63F3" w:rsidRPr="008F7E46">
        <w:rPr>
          <w:i/>
          <w:iCs/>
          <w:sz w:val="22"/>
          <w:szCs w:val="22"/>
          <w:lang w:val="en-US"/>
        </w:rPr>
        <w:t>o</w:t>
      </w:r>
      <w:r w:rsidRPr="008F7E46">
        <w:rPr>
          <w:i/>
          <w:iCs/>
          <w:sz w:val="22"/>
          <w:szCs w:val="22"/>
          <w:lang w:val="en-US"/>
        </w:rPr>
        <w:t>t</w:t>
      </w:r>
      <w:r w:rsidR="00EA63F3" w:rsidRPr="008F7E46">
        <w:rPr>
          <w:i/>
          <w:iCs/>
          <w:sz w:val="22"/>
          <w:szCs w:val="22"/>
          <w:lang w:val="en-US"/>
        </w:rPr>
        <w:t xml:space="preserve"> discussion </w:t>
      </w:r>
      <w:r w:rsidR="00D40810" w:rsidRPr="008F7E46">
        <w:rPr>
          <w:i/>
          <w:iCs/>
          <w:sz w:val="22"/>
          <w:szCs w:val="22"/>
          <w:lang w:val="en-US"/>
        </w:rPr>
        <w:t>configurability</w:t>
      </w:r>
      <w:r w:rsidR="008F7E46" w:rsidRPr="008F7E46">
        <w:rPr>
          <w:i/>
          <w:iCs/>
          <w:sz w:val="22"/>
          <w:szCs w:val="22"/>
          <w:lang w:val="en-US"/>
        </w:rPr>
        <w:t xml:space="preserve"> conditions</w:t>
      </w:r>
      <w:r w:rsidR="00D40810" w:rsidRPr="008F7E46">
        <w:rPr>
          <w:i/>
          <w:iCs/>
          <w:sz w:val="22"/>
          <w:szCs w:val="22"/>
          <w:lang w:val="en-US"/>
        </w:rPr>
        <w:t xml:space="preserve"> of </w:t>
      </w:r>
      <w:proofErr w:type="spellStart"/>
      <w:r w:rsidR="00D40810" w:rsidRPr="008F7E46">
        <w:rPr>
          <w:rFonts w:eastAsia="Times New Roman"/>
          <w:i/>
          <w:iCs/>
          <w:sz w:val="22"/>
          <w:szCs w:val="22"/>
          <w:lang w:eastAsia="sv-SE"/>
        </w:rPr>
        <w:t>initialDownlinkBWP</w:t>
      </w:r>
      <w:proofErr w:type="spellEnd"/>
      <w:r w:rsidR="00D40810" w:rsidRPr="008F7E46">
        <w:rPr>
          <w:rFonts w:eastAsia="Times New Roman"/>
          <w:i/>
          <w:iCs/>
          <w:sz w:val="22"/>
          <w:szCs w:val="22"/>
          <w:lang w:eastAsia="sv-SE"/>
        </w:rPr>
        <w:t>-RedCap</w:t>
      </w:r>
      <w:r w:rsidRPr="008F7E46">
        <w:rPr>
          <w:rFonts w:eastAsia="Times New Roman"/>
          <w:i/>
          <w:iCs/>
          <w:sz w:val="22"/>
          <w:szCs w:val="22"/>
          <w:lang w:eastAsia="sv-SE"/>
        </w:rPr>
        <w:t xml:space="preserve"> anymore</w:t>
      </w:r>
      <w:r w:rsidR="00A80693">
        <w:rPr>
          <w:rFonts w:eastAsia="Times New Roman"/>
          <w:i/>
          <w:iCs/>
          <w:sz w:val="22"/>
          <w:szCs w:val="22"/>
          <w:lang w:eastAsia="sv-SE"/>
        </w:rPr>
        <w:t xml:space="preserve"> in RAN1</w:t>
      </w:r>
      <w:r w:rsidR="00EF68E8" w:rsidRPr="008F7E46">
        <w:rPr>
          <w:rFonts w:eastAsia="Times New Roman"/>
          <w:i/>
          <w:iCs/>
          <w:sz w:val="22"/>
          <w:szCs w:val="22"/>
          <w:lang w:eastAsia="sv-SE"/>
        </w:rPr>
        <w:t>.</w:t>
      </w:r>
    </w:p>
    <w:p w14:paraId="5B8A4B88" w14:textId="4BDC7DBC" w:rsidR="00BB3935" w:rsidRPr="00D40810" w:rsidRDefault="00BB3935" w:rsidP="00BB3935">
      <w:pPr>
        <w:spacing w:before="0"/>
        <w:rPr>
          <w:sz w:val="22"/>
          <w:szCs w:val="22"/>
        </w:rPr>
      </w:pPr>
    </w:p>
    <w:p w14:paraId="1CB665D7" w14:textId="77777777" w:rsidR="00BB3935" w:rsidRPr="00BB3935" w:rsidRDefault="00BB3935" w:rsidP="00BB3935">
      <w:pPr>
        <w:pStyle w:val="Heading2"/>
      </w:pPr>
      <w:r w:rsidRPr="00BB3935">
        <w:t>Presence of SSB transmission in separate initial DL BWP in connected mode for BWP#0 configuration option 1</w:t>
      </w:r>
    </w:p>
    <w:tbl>
      <w:tblPr>
        <w:tblStyle w:val="TableGrid"/>
        <w:tblW w:w="0" w:type="auto"/>
        <w:tblLook w:val="04A0" w:firstRow="1" w:lastRow="0" w:firstColumn="1" w:lastColumn="0" w:noHBand="0" w:noVBand="1"/>
      </w:tblPr>
      <w:tblGrid>
        <w:gridCol w:w="9629"/>
      </w:tblGrid>
      <w:tr w:rsidR="00BB3935" w14:paraId="29511769" w14:textId="77777777" w:rsidTr="00BB3935">
        <w:tc>
          <w:tcPr>
            <w:tcW w:w="9629" w:type="dxa"/>
          </w:tcPr>
          <w:p w14:paraId="41B3C9CA" w14:textId="1673229D" w:rsidR="00BB3935" w:rsidRPr="006444B3" w:rsidRDefault="006444B3" w:rsidP="006444B3">
            <w:pPr>
              <w:rPr>
                <w:bCs/>
                <w:sz w:val="22"/>
                <w:szCs w:val="22"/>
              </w:rPr>
            </w:pPr>
            <w:r w:rsidRPr="00D27132">
              <w:t xml:space="preserve">With the first option (illustrated by figure B2-1 below), the BWP#0 is not considered to be an RRC-configured BWP, i.e. UE only supporting one BWP can still be configured with BWP#1 in addition to BWP#0 when using this configuration. </w:t>
            </w:r>
            <w:r w:rsidRPr="00CD31D4">
              <w:rPr>
                <w:highlight w:val="yellow"/>
              </w:rPr>
              <w:t>The BWP#0 can still be used even if it does not have the dedicated configuration, albeit in a more limited manner since only the SIB1-defined configurations are available.</w:t>
            </w:r>
            <w:r w:rsidRPr="00D27132">
              <w:t xml:space="preserve"> For example, only DCI format 1_0 can be used with BWP#0 without dedicated configuration, so changing to another BWP requires </w:t>
            </w:r>
            <w:proofErr w:type="spellStart"/>
            <w:r w:rsidRPr="00D27132">
              <w:t>RRCReconfiguration</w:t>
            </w:r>
            <w:proofErr w:type="spellEnd"/>
            <w:r w:rsidRPr="00D27132">
              <w:t xml:space="preserve"> since DCI format 1_0 doesn't support DCI-based switching.</w:t>
            </w:r>
          </w:p>
        </w:tc>
      </w:tr>
    </w:tbl>
    <w:p w14:paraId="795E2C82" w14:textId="77777777" w:rsidR="002626EC" w:rsidRDefault="002626EC" w:rsidP="00B8164A">
      <w:pPr>
        <w:spacing w:before="0"/>
        <w:rPr>
          <w:sz w:val="22"/>
          <w:szCs w:val="22"/>
          <w:lang w:val="en-US"/>
        </w:rPr>
      </w:pPr>
    </w:p>
    <w:p w14:paraId="0878C979" w14:textId="22C974BC" w:rsidR="004A2BDF" w:rsidRDefault="008B5C21" w:rsidP="00B8164A">
      <w:pPr>
        <w:spacing w:before="0"/>
        <w:rPr>
          <w:sz w:val="22"/>
          <w:szCs w:val="22"/>
          <w:lang w:val="en-US"/>
        </w:rPr>
      </w:pPr>
      <w:r>
        <w:rPr>
          <w:sz w:val="22"/>
          <w:szCs w:val="22"/>
          <w:lang w:val="en-US"/>
        </w:rPr>
        <w:t xml:space="preserve">Since NDC-SSB coming in </w:t>
      </w:r>
      <w:r w:rsidRPr="00D74C7D">
        <w:rPr>
          <w:i/>
          <w:iCs/>
          <w:sz w:val="22"/>
          <w:szCs w:val="22"/>
          <w:lang w:val="en-US"/>
        </w:rPr>
        <w:t>BWP</w:t>
      </w:r>
      <w:r w:rsidR="00382D20" w:rsidRPr="00D74C7D">
        <w:rPr>
          <w:i/>
          <w:iCs/>
          <w:sz w:val="22"/>
          <w:szCs w:val="22"/>
          <w:lang w:val="en-US"/>
        </w:rPr>
        <w:t>-</w:t>
      </w:r>
      <w:proofErr w:type="spellStart"/>
      <w:r w:rsidR="00E035C4" w:rsidRPr="00D74C7D">
        <w:rPr>
          <w:i/>
          <w:iCs/>
          <w:sz w:val="22"/>
          <w:szCs w:val="22"/>
          <w:lang w:val="en-US"/>
        </w:rPr>
        <w:t>DownlinkDedicated</w:t>
      </w:r>
      <w:proofErr w:type="spellEnd"/>
      <w:r w:rsidR="00E035C4">
        <w:rPr>
          <w:sz w:val="22"/>
          <w:szCs w:val="22"/>
          <w:lang w:val="en-US"/>
        </w:rPr>
        <w:t xml:space="preserve">, a gNB </w:t>
      </w:r>
      <w:r w:rsidR="004E402F">
        <w:rPr>
          <w:sz w:val="22"/>
          <w:szCs w:val="22"/>
          <w:lang w:val="en-US"/>
        </w:rPr>
        <w:t xml:space="preserve">that </w:t>
      </w:r>
      <w:r w:rsidR="00E035C4">
        <w:rPr>
          <w:sz w:val="22"/>
          <w:szCs w:val="22"/>
          <w:lang w:val="en-US"/>
        </w:rPr>
        <w:t>keep</w:t>
      </w:r>
      <w:r w:rsidR="004E402F">
        <w:rPr>
          <w:sz w:val="22"/>
          <w:szCs w:val="22"/>
          <w:lang w:val="en-US"/>
        </w:rPr>
        <w:t>s</w:t>
      </w:r>
      <w:r w:rsidR="00E035C4">
        <w:rPr>
          <w:sz w:val="22"/>
          <w:szCs w:val="22"/>
          <w:lang w:val="en-US"/>
        </w:rPr>
        <w:t xml:space="preserve"> UE in BWP#0 in RRC-connected </w:t>
      </w:r>
      <w:r w:rsidR="004E402F">
        <w:rPr>
          <w:sz w:val="22"/>
          <w:szCs w:val="22"/>
          <w:lang w:val="en-US"/>
        </w:rPr>
        <w:t xml:space="preserve">would not provide UE with </w:t>
      </w:r>
      <w:r w:rsidR="001519A7">
        <w:rPr>
          <w:sz w:val="22"/>
          <w:szCs w:val="22"/>
          <w:lang w:val="en-US"/>
        </w:rPr>
        <w:t>NCD-</w:t>
      </w:r>
      <w:r w:rsidR="004E402F">
        <w:rPr>
          <w:sz w:val="22"/>
          <w:szCs w:val="22"/>
          <w:lang w:val="en-US"/>
        </w:rPr>
        <w:t>SSB</w:t>
      </w:r>
      <w:r w:rsidR="001519A7">
        <w:rPr>
          <w:sz w:val="22"/>
          <w:szCs w:val="22"/>
          <w:lang w:val="en-US"/>
        </w:rPr>
        <w:t>, if CD-SSB is not present in BWP#0</w:t>
      </w:r>
      <w:r w:rsidR="004E402F">
        <w:rPr>
          <w:sz w:val="22"/>
          <w:szCs w:val="22"/>
          <w:lang w:val="en-US"/>
        </w:rPr>
        <w:t xml:space="preserve">. </w:t>
      </w:r>
      <w:r w:rsidR="001519A7">
        <w:rPr>
          <w:sz w:val="22"/>
          <w:szCs w:val="22"/>
          <w:lang w:val="en-US"/>
        </w:rPr>
        <w:t xml:space="preserve">This </w:t>
      </w:r>
      <w:r w:rsidR="00583743">
        <w:rPr>
          <w:sz w:val="22"/>
          <w:szCs w:val="22"/>
          <w:lang w:val="en-US"/>
        </w:rPr>
        <w:t>would be again</w:t>
      </w:r>
      <w:r w:rsidR="00E637B8">
        <w:rPr>
          <w:sz w:val="22"/>
          <w:szCs w:val="22"/>
          <w:lang w:val="en-US"/>
        </w:rPr>
        <w:t>st</w:t>
      </w:r>
      <w:r w:rsidR="00583743">
        <w:rPr>
          <w:sz w:val="22"/>
          <w:szCs w:val="22"/>
          <w:lang w:val="en-US"/>
        </w:rPr>
        <w:t xml:space="preserve"> RAN1 agreement </w:t>
      </w:r>
      <w:r w:rsidR="00E901A8">
        <w:rPr>
          <w:sz w:val="22"/>
          <w:szCs w:val="22"/>
          <w:lang w:val="en-US"/>
        </w:rPr>
        <w:t>which says that RRC connected UE expects CD or NCD SSB. I</w:t>
      </w:r>
      <w:r w:rsidR="00BC790F">
        <w:rPr>
          <w:sz w:val="22"/>
          <w:szCs w:val="22"/>
          <w:lang w:val="en-US"/>
        </w:rPr>
        <w:t xml:space="preserve">nstead, it should be clarified that when BWP#0 does not contain CD-SSB, UE </w:t>
      </w:r>
      <w:r w:rsidR="002B098F">
        <w:rPr>
          <w:sz w:val="22"/>
          <w:szCs w:val="22"/>
          <w:lang w:val="en-US"/>
        </w:rPr>
        <w:t xml:space="preserve">expects to be </w:t>
      </w:r>
      <w:r w:rsidR="00BC790F">
        <w:rPr>
          <w:sz w:val="22"/>
          <w:szCs w:val="22"/>
          <w:lang w:val="en-US"/>
        </w:rPr>
        <w:t xml:space="preserve">provided </w:t>
      </w:r>
      <w:r w:rsidR="00BC790F" w:rsidRPr="001163FF">
        <w:rPr>
          <w:i/>
          <w:iCs/>
          <w:sz w:val="22"/>
          <w:szCs w:val="22"/>
          <w:lang w:val="en-US"/>
        </w:rPr>
        <w:t>BWP-</w:t>
      </w:r>
      <w:proofErr w:type="spellStart"/>
      <w:r w:rsidR="00BC790F" w:rsidRPr="001163FF">
        <w:rPr>
          <w:i/>
          <w:iCs/>
          <w:sz w:val="22"/>
          <w:szCs w:val="22"/>
          <w:lang w:val="en-US"/>
        </w:rPr>
        <w:t>DownlinkDedicated</w:t>
      </w:r>
      <w:proofErr w:type="spellEnd"/>
      <w:r w:rsidR="00BC790F">
        <w:rPr>
          <w:sz w:val="22"/>
          <w:szCs w:val="22"/>
          <w:lang w:val="en-US"/>
        </w:rPr>
        <w:t xml:space="preserve"> in </w:t>
      </w:r>
      <w:r w:rsidR="001163FF">
        <w:rPr>
          <w:sz w:val="22"/>
          <w:szCs w:val="22"/>
          <w:lang w:val="en-US"/>
        </w:rPr>
        <w:t xml:space="preserve">until after </w:t>
      </w:r>
      <w:r w:rsidR="00BC790F">
        <w:rPr>
          <w:sz w:val="22"/>
          <w:szCs w:val="22"/>
          <w:lang w:val="en-US"/>
        </w:rPr>
        <w:t xml:space="preserve">MSG4. </w:t>
      </w:r>
    </w:p>
    <w:p w14:paraId="0C641D34" w14:textId="67E60091" w:rsidR="001163FF" w:rsidRPr="00922283" w:rsidRDefault="001163FF" w:rsidP="00B8164A">
      <w:pPr>
        <w:spacing w:before="0"/>
        <w:rPr>
          <w:i/>
          <w:iCs/>
          <w:sz w:val="22"/>
          <w:szCs w:val="22"/>
          <w:lang w:val="en-US"/>
        </w:rPr>
      </w:pPr>
      <w:r w:rsidRPr="00922283">
        <w:rPr>
          <w:b/>
          <w:bCs/>
          <w:i/>
          <w:iCs/>
          <w:sz w:val="22"/>
          <w:szCs w:val="22"/>
          <w:lang w:val="en-US"/>
        </w:rPr>
        <w:t>Proposal</w:t>
      </w:r>
      <w:r w:rsidR="008F7E46">
        <w:rPr>
          <w:b/>
          <w:bCs/>
          <w:i/>
          <w:iCs/>
          <w:sz w:val="22"/>
          <w:szCs w:val="22"/>
          <w:lang w:val="en-US"/>
        </w:rPr>
        <w:t>-2</w:t>
      </w:r>
      <w:r w:rsidRPr="00922283">
        <w:rPr>
          <w:b/>
          <w:bCs/>
          <w:i/>
          <w:iCs/>
          <w:sz w:val="22"/>
          <w:szCs w:val="22"/>
          <w:lang w:val="en-US"/>
        </w:rPr>
        <w:t xml:space="preserve">: </w:t>
      </w:r>
      <w:r w:rsidR="00132EB9" w:rsidRPr="00922283">
        <w:rPr>
          <w:i/>
          <w:iCs/>
          <w:sz w:val="22"/>
          <w:szCs w:val="22"/>
          <w:lang w:val="en-US"/>
        </w:rPr>
        <w:t>Kindly ask RAN2 to ensure that</w:t>
      </w:r>
      <w:r w:rsidR="00922283" w:rsidRPr="00922283">
        <w:rPr>
          <w:i/>
          <w:iCs/>
          <w:sz w:val="22"/>
          <w:szCs w:val="22"/>
          <w:lang w:val="en-US"/>
        </w:rPr>
        <w:t xml:space="preserve"> </w:t>
      </w:r>
      <w:r w:rsidR="004038BD">
        <w:rPr>
          <w:i/>
          <w:iCs/>
          <w:sz w:val="22"/>
          <w:szCs w:val="22"/>
          <w:lang w:val="en-US"/>
        </w:rPr>
        <w:t>when</w:t>
      </w:r>
      <w:r w:rsidR="00922283" w:rsidRPr="00922283">
        <w:rPr>
          <w:i/>
          <w:iCs/>
          <w:sz w:val="22"/>
          <w:szCs w:val="22"/>
          <w:lang w:val="en-US"/>
        </w:rPr>
        <w:t xml:space="preserve"> </w:t>
      </w:r>
      <w:proofErr w:type="spellStart"/>
      <w:r w:rsidR="00922283" w:rsidRPr="00922283">
        <w:rPr>
          <w:rFonts w:eastAsia="Times New Roman"/>
          <w:i/>
          <w:iCs/>
          <w:sz w:val="22"/>
          <w:szCs w:val="22"/>
          <w:lang w:eastAsia="sv-SE"/>
        </w:rPr>
        <w:t>initialDownlinkBWP</w:t>
      </w:r>
      <w:proofErr w:type="spellEnd"/>
      <w:r w:rsidR="00922283" w:rsidRPr="00922283">
        <w:rPr>
          <w:rFonts w:eastAsia="Times New Roman"/>
          <w:i/>
          <w:iCs/>
          <w:sz w:val="22"/>
          <w:szCs w:val="22"/>
          <w:lang w:eastAsia="sv-SE"/>
        </w:rPr>
        <w:t xml:space="preserve">-RedCap does not </w:t>
      </w:r>
      <w:r w:rsidR="00735B5E">
        <w:rPr>
          <w:rFonts w:eastAsia="Times New Roman"/>
          <w:i/>
          <w:iCs/>
          <w:sz w:val="22"/>
          <w:szCs w:val="22"/>
          <w:lang w:eastAsia="sv-SE"/>
        </w:rPr>
        <w:t>include entire</w:t>
      </w:r>
      <w:r w:rsidR="00922283" w:rsidRPr="00922283">
        <w:rPr>
          <w:rFonts w:eastAsia="Times New Roman"/>
          <w:i/>
          <w:iCs/>
          <w:sz w:val="22"/>
          <w:szCs w:val="22"/>
          <w:lang w:eastAsia="sv-SE"/>
        </w:rPr>
        <w:t xml:space="preserve"> CD-SSB,</w:t>
      </w:r>
      <w:r w:rsidR="00132EB9" w:rsidRPr="00922283">
        <w:rPr>
          <w:i/>
          <w:iCs/>
          <w:sz w:val="22"/>
          <w:szCs w:val="22"/>
          <w:lang w:val="en-US"/>
        </w:rPr>
        <w:t xml:space="preserve"> </w:t>
      </w:r>
      <w:r w:rsidR="00735B5E">
        <w:rPr>
          <w:i/>
          <w:iCs/>
          <w:sz w:val="22"/>
          <w:szCs w:val="22"/>
          <w:lang w:val="en-US"/>
        </w:rPr>
        <w:t xml:space="preserve">UE </w:t>
      </w:r>
      <w:r w:rsidR="0096549F">
        <w:rPr>
          <w:i/>
          <w:iCs/>
          <w:sz w:val="22"/>
          <w:szCs w:val="22"/>
          <w:lang w:val="en-US"/>
        </w:rPr>
        <w:t xml:space="preserve">with baseline capability </w:t>
      </w:r>
      <w:r w:rsidR="00735B5E">
        <w:rPr>
          <w:i/>
          <w:iCs/>
          <w:sz w:val="22"/>
          <w:szCs w:val="22"/>
          <w:lang w:val="en-US"/>
        </w:rPr>
        <w:t xml:space="preserve">expects to be provided with </w:t>
      </w:r>
      <w:r w:rsidR="00132EB9" w:rsidRPr="00922283">
        <w:rPr>
          <w:i/>
          <w:iCs/>
          <w:sz w:val="22"/>
          <w:szCs w:val="22"/>
          <w:lang w:val="en-US"/>
        </w:rPr>
        <w:t>NCD-SSB</w:t>
      </w:r>
      <w:r w:rsidR="0094371A" w:rsidRPr="00922283">
        <w:rPr>
          <w:i/>
          <w:iCs/>
          <w:sz w:val="22"/>
          <w:szCs w:val="22"/>
          <w:lang w:val="en-US"/>
        </w:rPr>
        <w:t xml:space="preserve"> until after MSG4.</w:t>
      </w:r>
    </w:p>
    <w:p w14:paraId="1BB2AAC2" w14:textId="77777777" w:rsidR="002B098F" w:rsidRPr="002B098F" w:rsidRDefault="002B098F" w:rsidP="002B098F">
      <w:pPr>
        <w:pStyle w:val="Heading2"/>
      </w:pPr>
      <w:r w:rsidRPr="002B098F">
        <w:t>Collision handling between SSB and Msg3 or PUCCH in response to Msg4/</w:t>
      </w:r>
      <w:proofErr w:type="spellStart"/>
      <w:r w:rsidRPr="002B098F">
        <w:t>MsgB</w:t>
      </w:r>
      <w:proofErr w:type="spellEnd"/>
      <w:r w:rsidRPr="002B098F">
        <w:t xml:space="preserve"> for HD-FDD UE</w:t>
      </w:r>
    </w:p>
    <w:p w14:paraId="0A58498D" w14:textId="5529F1A6" w:rsidR="00173236" w:rsidRDefault="00173236" w:rsidP="00173236">
      <w:r>
        <w:t xml:space="preserve">We do not see </w:t>
      </w:r>
      <w:r w:rsidR="005D2834">
        <w:t>an</w:t>
      </w:r>
      <w:r w:rsidR="006F1003">
        <w:t>y technical</w:t>
      </w:r>
      <w:r w:rsidR="005D2834">
        <w:t xml:space="preserve"> issue with </w:t>
      </w:r>
      <w:r w:rsidR="00AD6D0C">
        <w:t>the WA assumption we made</w:t>
      </w:r>
      <w:r w:rsidR="00735B5E">
        <w:t xml:space="preserve"> in RAN1#108</w:t>
      </w:r>
      <w:r w:rsidR="00AD6D0C">
        <w:t xml:space="preserve">. The gNB may configure a different </w:t>
      </w:r>
      <w:r w:rsidR="00382E6F">
        <w:t xml:space="preserve">PUCCH </w:t>
      </w:r>
      <w:r w:rsidR="00AD6D0C">
        <w:t xml:space="preserve">resource for RedCap </w:t>
      </w:r>
      <w:r w:rsidR="00382E6F">
        <w:t>UEs</w:t>
      </w:r>
      <w:r w:rsidR="006F1003">
        <w:t xml:space="preserve"> (</w:t>
      </w:r>
      <w:proofErr w:type="spellStart"/>
      <w:r w:rsidR="00421EC5">
        <w:t>pucch</w:t>
      </w:r>
      <w:proofErr w:type="spellEnd"/>
      <w:r w:rsidR="00421EC5">
        <w:t>-</w:t>
      </w:r>
      <w:proofErr w:type="spellStart"/>
      <w:r w:rsidR="00421EC5">
        <w:t>ResourceCommon</w:t>
      </w:r>
      <w:proofErr w:type="spellEnd"/>
      <w:r w:rsidR="00421EC5">
        <w:t>-RedCap</w:t>
      </w:r>
      <w:r w:rsidR="006F1003">
        <w:t>).</w:t>
      </w:r>
      <w:r w:rsidR="0008691F">
        <w:t xml:space="preserve"> </w:t>
      </w:r>
      <w:r w:rsidR="00C31B0B">
        <w:t xml:space="preserve">In addition, </w:t>
      </w:r>
      <w:r w:rsidR="00421EC5">
        <w:t xml:space="preserve">when </w:t>
      </w:r>
      <w:r w:rsidR="00C31B0B">
        <w:t>transmit</w:t>
      </w:r>
      <w:r w:rsidR="00421EC5">
        <w:t>ting</w:t>
      </w:r>
      <w:r w:rsidR="0008691F">
        <w:t xml:space="preserve"> MSG4/MSGB</w:t>
      </w:r>
      <w:r w:rsidR="00312035">
        <w:t xml:space="preserve"> the </w:t>
      </w:r>
      <w:r w:rsidR="00421EC5">
        <w:t>g</w:t>
      </w:r>
      <w:r w:rsidR="00312035">
        <w:t xml:space="preserve">NB has </w:t>
      </w:r>
      <w:r w:rsidR="0008691F">
        <w:t>already identified the UE as RedCap</w:t>
      </w:r>
      <w:r w:rsidR="00E420CC">
        <w:t xml:space="preserve"> UE</w:t>
      </w:r>
      <w:r w:rsidR="0008691F">
        <w:t xml:space="preserve"> and can take prioritization of SSB into account when scheduling PUCCH</w:t>
      </w:r>
      <w:r w:rsidR="00D93920">
        <w:t xml:space="preserve"> for MSG4/MSGB</w:t>
      </w:r>
      <w:r w:rsidR="0008691F">
        <w:t xml:space="preserve">. </w:t>
      </w:r>
    </w:p>
    <w:p w14:paraId="71E4ECC2" w14:textId="4AD780E6" w:rsidR="00421EC5" w:rsidRDefault="00421EC5" w:rsidP="00173236">
      <w:pPr>
        <w:rPr>
          <w:i/>
          <w:iCs/>
        </w:rPr>
      </w:pPr>
      <w:r w:rsidRPr="00AA5281">
        <w:rPr>
          <w:b/>
          <w:bCs/>
          <w:i/>
          <w:iCs/>
        </w:rPr>
        <w:t>Proposal-3:</w:t>
      </w:r>
      <w:r w:rsidRPr="00AA5281">
        <w:rPr>
          <w:i/>
          <w:iCs/>
        </w:rPr>
        <w:t xml:space="preserve"> </w:t>
      </w:r>
      <w:r w:rsidR="002D3689" w:rsidRPr="00AA5281">
        <w:rPr>
          <w:i/>
          <w:iCs/>
        </w:rPr>
        <w:t>Confirm WA</w:t>
      </w:r>
    </w:p>
    <w:tbl>
      <w:tblPr>
        <w:tblStyle w:val="TableGrid"/>
        <w:tblW w:w="0" w:type="auto"/>
        <w:tblLook w:val="04A0" w:firstRow="1" w:lastRow="0" w:firstColumn="1" w:lastColumn="0" w:noHBand="0" w:noVBand="1"/>
      </w:tblPr>
      <w:tblGrid>
        <w:gridCol w:w="9629"/>
      </w:tblGrid>
      <w:tr w:rsidR="00575939" w14:paraId="48075DD6" w14:textId="77777777" w:rsidTr="00575939">
        <w:tc>
          <w:tcPr>
            <w:tcW w:w="9629" w:type="dxa"/>
          </w:tcPr>
          <w:p w14:paraId="6DF4F1F3" w14:textId="77777777" w:rsidR="00575939" w:rsidRPr="00601E2B" w:rsidRDefault="00575939" w:rsidP="00575939">
            <w:pPr>
              <w:rPr>
                <w:rFonts w:eastAsia="DengXian"/>
                <w:highlight w:val="darkYellow"/>
                <w:lang w:eastAsia="zh-CN"/>
              </w:rPr>
            </w:pPr>
            <w:r w:rsidRPr="00601E2B">
              <w:rPr>
                <w:rFonts w:eastAsia="DengXian" w:hint="eastAsia"/>
                <w:highlight w:val="darkYellow"/>
                <w:lang w:eastAsia="zh-CN"/>
              </w:rPr>
              <w:t>W</w:t>
            </w:r>
            <w:r w:rsidRPr="00601E2B">
              <w:rPr>
                <w:rFonts w:eastAsia="DengXian"/>
                <w:highlight w:val="darkYellow"/>
                <w:lang w:eastAsia="zh-CN"/>
              </w:rPr>
              <w:t>orking Assumption</w:t>
            </w:r>
          </w:p>
          <w:p w14:paraId="68F2DF47" w14:textId="77777777" w:rsidR="00575939" w:rsidRDefault="00575939" w:rsidP="00575939">
            <w:pPr>
              <w:numPr>
                <w:ilvl w:val="0"/>
                <w:numId w:val="27"/>
              </w:numPr>
              <w:spacing w:before="100" w:after="100" w:line="231" w:lineRule="atLeast"/>
              <w:rPr>
                <w:rFonts w:ascii="Calibri" w:eastAsia="Microsoft YaHei UI" w:hAnsi="Calibri" w:cs="Calibri"/>
                <w:color w:val="FF0000"/>
                <w:sz w:val="22"/>
                <w:szCs w:val="22"/>
                <w:lang w:val="en-US" w:eastAsia="zh-CN"/>
              </w:rPr>
            </w:pPr>
            <w:r w:rsidRPr="00C224F5">
              <w:rPr>
                <w:rFonts w:eastAsia="Microsoft YaHei UI"/>
                <w:color w:val="000000"/>
                <w:lang w:val="en-US" w:eastAsia="zh-CN"/>
              </w:rPr>
              <w:t>For Case 5 of SSB overlapping with Msg3 (re)transmission or PUCCH for Msg4/</w:t>
            </w:r>
            <w:proofErr w:type="spellStart"/>
            <w:r w:rsidRPr="00C224F5">
              <w:rPr>
                <w:rFonts w:eastAsia="Microsoft YaHei UI"/>
                <w:color w:val="000000"/>
                <w:lang w:val="en-US" w:eastAsia="zh-CN"/>
              </w:rPr>
              <w:t>MsgB</w:t>
            </w:r>
            <w:proofErr w:type="spellEnd"/>
            <w:r w:rsidRPr="00C224F5">
              <w:rPr>
                <w:rFonts w:eastAsia="Microsoft YaHei UI"/>
                <w:color w:val="000000"/>
                <w:lang w:val="en-US" w:eastAsia="zh-CN"/>
              </w:rPr>
              <w:t>, reuse the same handling as for other dynamically scheduled UL transmission and prioritize the SSB</w:t>
            </w:r>
          </w:p>
          <w:p w14:paraId="03E374E0" w14:textId="12E8362E" w:rsidR="00575939" w:rsidRDefault="00575939" w:rsidP="00575939">
            <w:pPr>
              <w:numPr>
                <w:ilvl w:val="1"/>
                <w:numId w:val="27"/>
              </w:numPr>
              <w:tabs>
                <w:tab w:val="clear" w:pos="1080"/>
              </w:tabs>
              <w:spacing w:before="100" w:after="100" w:line="231" w:lineRule="atLeast"/>
              <w:rPr>
                <w:i/>
                <w:iCs/>
              </w:rPr>
            </w:pPr>
            <w:r w:rsidRPr="00C224F5">
              <w:rPr>
                <w:rFonts w:eastAsia="Microsoft YaHei UI"/>
                <w:color w:val="FF0000"/>
                <w:lang w:val="en-US" w:eastAsia="zh-CN"/>
              </w:rPr>
              <w:t>Note: Whether the above collision rule is reused for Msg3 PUSCH repetition is up to the agreement in the CE WI</w:t>
            </w:r>
          </w:p>
        </w:tc>
      </w:tr>
    </w:tbl>
    <w:p w14:paraId="3BA729FA" w14:textId="385A4269" w:rsidR="00D93920" w:rsidRDefault="00D93920" w:rsidP="00D93920">
      <w:pPr>
        <w:pStyle w:val="Heading2"/>
      </w:pPr>
      <w:r>
        <w:t xml:space="preserve">On paging operation </w:t>
      </w:r>
    </w:p>
    <w:p w14:paraId="55AE66F1" w14:textId="7743156A" w:rsidR="009B697E" w:rsidRPr="00CD39AA" w:rsidRDefault="00236EDA" w:rsidP="00C35B13">
      <w:pPr>
        <w:rPr>
          <w:i/>
          <w:iCs/>
        </w:rPr>
      </w:pPr>
      <w:r>
        <w:t>In our opinion</w:t>
      </w:r>
      <w:r w:rsidR="009663B0">
        <w:t xml:space="preserve">, </w:t>
      </w:r>
      <w:r w:rsidR="001B6DFA">
        <w:t xml:space="preserve">SSB </w:t>
      </w:r>
      <w:r w:rsidR="00E179C6">
        <w:t>presence shall</w:t>
      </w:r>
      <w:r w:rsidR="001B6DFA">
        <w:t xml:space="preserve"> not</w:t>
      </w:r>
      <w:r w:rsidR="00E179C6">
        <w:t xml:space="preserve"> be</w:t>
      </w:r>
      <w:r w:rsidR="001B6DFA">
        <w:t xml:space="preserve"> dependent on</w:t>
      </w:r>
      <w:r w:rsidR="00BC3AAB">
        <w:t xml:space="preserve"> </w:t>
      </w:r>
      <w:r w:rsidR="001B6DFA">
        <w:t>TYPE-2 CSS</w:t>
      </w:r>
      <w:r w:rsidR="00BC3AAB">
        <w:t xml:space="preserve"> being configured for BWP or not</w:t>
      </w:r>
      <w:r w:rsidR="004E1C84">
        <w:t>.</w:t>
      </w:r>
      <w:r w:rsidR="00985A2C">
        <w:t xml:space="preserve"> </w:t>
      </w:r>
      <w:r w:rsidR="007C087D">
        <w:t>At the same time</w:t>
      </w:r>
      <w:r w:rsidR="00575939">
        <w:t>,</w:t>
      </w:r>
      <w:r w:rsidR="00341AB7">
        <w:t xml:space="preserve"> it should not</w:t>
      </w:r>
      <w:r w:rsidR="00D1371D">
        <w:t xml:space="preserve"> depend on whether BWP has been configured with </w:t>
      </w:r>
      <w:r w:rsidR="00D1371D" w:rsidRPr="00543165">
        <w:rPr>
          <w:i/>
          <w:iCs/>
        </w:rPr>
        <w:t>BWP-</w:t>
      </w:r>
      <w:proofErr w:type="spellStart"/>
      <w:r w:rsidR="00D1371D" w:rsidRPr="00543165">
        <w:rPr>
          <w:i/>
          <w:iCs/>
        </w:rPr>
        <w:t>DownlinkDedicated</w:t>
      </w:r>
      <w:proofErr w:type="spellEnd"/>
      <w:r w:rsidR="00D1371D">
        <w:rPr>
          <w:i/>
          <w:iCs/>
        </w:rPr>
        <w:t xml:space="preserve"> </w:t>
      </w:r>
      <w:r w:rsidR="00D1371D" w:rsidRPr="00D1371D">
        <w:t>or not</w:t>
      </w:r>
      <w:r w:rsidR="00341AB7">
        <w:t xml:space="preserve"> (as in current spec)</w:t>
      </w:r>
      <w:r w:rsidR="00D1371D">
        <w:rPr>
          <w:i/>
          <w:iCs/>
        </w:rPr>
        <w:t>.</w:t>
      </w:r>
      <w:r w:rsidR="00E27725">
        <w:rPr>
          <w:i/>
          <w:iCs/>
        </w:rPr>
        <w:t xml:space="preserve"> </w:t>
      </w:r>
      <w:r w:rsidR="00341AB7">
        <w:t>Instead</w:t>
      </w:r>
      <w:r w:rsidR="00E27725">
        <w:t>, based on agreements</w:t>
      </w:r>
      <w:r w:rsidR="00580790">
        <w:t xml:space="preserve"> (“</w:t>
      </w:r>
      <w:r w:rsidR="00580790" w:rsidRPr="00580790">
        <w:rPr>
          <w:b/>
          <w:bCs/>
        </w:rPr>
        <w:t xml:space="preserve">For an RRC-configured active DL BWP </w:t>
      </w:r>
      <w:r w:rsidR="00580790" w:rsidRPr="00580790">
        <w:rPr>
          <w:b/>
          <w:bCs/>
          <w:highlight w:val="yellow"/>
        </w:rPr>
        <w:t>in connected mode</w:t>
      </w:r>
      <w:r w:rsidR="00580790" w:rsidRPr="00580790">
        <w:rPr>
          <w:b/>
          <w:bCs/>
        </w:rPr>
        <w:t xml:space="preserve"> (if it does not include CD-SSB and the entire CORESET#0) from RAN1 perspective</w:t>
      </w:r>
      <w:r w:rsidR="00580790">
        <w:t>”)</w:t>
      </w:r>
      <w:r w:rsidR="00E27725">
        <w:t xml:space="preserve"> it should </w:t>
      </w:r>
      <w:r w:rsidR="00980863">
        <w:t>depend on</w:t>
      </w:r>
      <w:r w:rsidR="00E27725">
        <w:t xml:space="preserve"> whether </w:t>
      </w:r>
      <w:r w:rsidR="003814B1">
        <w:t>UE is RRC connected or not</w:t>
      </w:r>
      <w:r w:rsidR="000A6A1B">
        <w:t>.</w:t>
      </w:r>
      <w:r w:rsidR="00B100A9">
        <w:rPr>
          <w:i/>
          <w:iCs/>
        </w:rPr>
        <w:t xml:space="preserve"> </w:t>
      </w:r>
      <w:r w:rsidR="00B100A9">
        <w:t>When it comes to paging</w:t>
      </w:r>
      <w:r w:rsidR="004E1C84">
        <w:t xml:space="preserve">, </w:t>
      </w:r>
      <w:r w:rsidR="00C35B13">
        <w:t xml:space="preserve">RAN1 should leave </w:t>
      </w:r>
      <w:r w:rsidR="0062345A">
        <w:t xml:space="preserve">capturing of current </w:t>
      </w:r>
      <w:r w:rsidR="00737CA3">
        <w:t xml:space="preserve">RAN1 paging </w:t>
      </w:r>
      <w:r w:rsidR="0062345A">
        <w:t>agreem</w:t>
      </w:r>
      <w:r w:rsidR="00737CA3">
        <w:t>e</w:t>
      </w:r>
      <w:r w:rsidR="0062345A">
        <w:t>nts</w:t>
      </w:r>
      <w:r w:rsidR="00C35B13">
        <w:t xml:space="preserve"> </w:t>
      </w:r>
      <w:r w:rsidR="002F261E">
        <w:t>to RAN2</w:t>
      </w:r>
      <w:r w:rsidR="00C35B13">
        <w:t xml:space="preserve">. </w:t>
      </w:r>
    </w:p>
    <w:p w14:paraId="59D8E561" w14:textId="278D7D54" w:rsidR="00EB1116" w:rsidRPr="00AA5281" w:rsidRDefault="0027334C" w:rsidP="00AA5281">
      <w:pPr>
        <w:spacing w:after="0"/>
        <w:rPr>
          <w:i/>
          <w:iCs/>
          <w:sz w:val="22"/>
          <w:szCs w:val="22"/>
        </w:rPr>
      </w:pPr>
      <w:r w:rsidRPr="00AA5281">
        <w:rPr>
          <w:b/>
          <w:bCs/>
          <w:i/>
          <w:iCs/>
          <w:sz w:val="22"/>
          <w:szCs w:val="22"/>
        </w:rPr>
        <w:t>Proposal</w:t>
      </w:r>
      <w:r w:rsidR="00AA5281" w:rsidRPr="00AA5281">
        <w:rPr>
          <w:b/>
          <w:bCs/>
          <w:i/>
          <w:iCs/>
          <w:sz w:val="22"/>
          <w:szCs w:val="22"/>
        </w:rPr>
        <w:t>-4</w:t>
      </w:r>
      <w:r w:rsidRPr="00AA5281">
        <w:rPr>
          <w:i/>
          <w:iCs/>
          <w:sz w:val="22"/>
          <w:szCs w:val="22"/>
        </w:rPr>
        <w:t xml:space="preserve">: </w:t>
      </w:r>
    </w:p>
    <w:p w14:paraId="490B0BFE" w14:textId="23B5A669" w:rsidR="0027334C" w:rsidRPr="00AA5281" w:rsidRDefault="00EB1116" w:rsidP="00F61A32">
      <w:pPr>
        <w:pStyle w:val="ListParagraph"/>
        <w:numPr>
          <w:ilvl w:val="0"/>
          <w:numId w:val="26"/>
        </w:numPr>
        <w:rPr>
          <w:i/>
          <w:iCs/>
          <w:sz w:val="22"/>
          <w:szCs w:val="22"/>
          <w:lang w:val="en-US"/>
        </w:rPr>
      </w:pPr>
      <w:r w:rsidRPr="00AA5281">
        <w:rPr>
          <w:i/>
          <w:iCs/>
          <w:sz w:val="22"/>
          <w:szCs w:val="22"/>
          <w:lang w:val="en-US"/>
        </w:rPr>
        <w:t xml:space="preserve">Send LS to </w:t>
      </w:r>
      <w:r w:rsidR="005C7A00" w:rsidRPr="00AA5281">
        <w:rPr>
          <w:i/>
          <w:iCs/>
          <w:sz w:val="22"/>
          <w:szCs w:val="22"/>
          <w:lang w:val="en-US"/>
        </w:rPr>
        <w:t xml:space="preserve">kindly ask </w:t>
      </w:r>
      <w:r w:rsidRPr="00AA5281">
        <w:rPr>
          <w:i/>
          <w:iCs/>
          <w:sz w:val="22"/>
          <w:szCs w:val="22"/>
          <w:lang w:val="en-US"/>
        </w:rPr>
        <w:t>RAN2 to capture the following</w:t>
      </w:r>
      <w:r w:rsidR="005C7A00" w:rsidRPr="00AA5281">
        <w:rPr>
          <w:i/>
          <w:iCs/>
          <w:sz w:val="22"/>
          <w:szCs w:val="22"/>
          <w:lang w:val="en-US"/>
        </w:rPr>
        <w:t>:</w:t>
      </w:r>
      <w:r w:rsidRPr="00AA5281">
        <w:rPr>
          <w:i/>
          <w:iCs/>
          <w:sz w:val="22"/>
          <w:szCs w:val="22"/>
          <w:lang w:val="en-US"/>
        </w:rPr>
        <w:t xml:space="preserve"> </w:t>
      </w:r>
    </w:p>
    <w:p w14:paraId="5CA1FD70" w14:textId="0D1263D0" w:rsidR="00EB1116" w:rsidRPr="00AA5281" w:rsidRDefault="00EB1116" w:rsidP="00F61A32">
      <w:pPr>
        <w:pStyle w:val="ListParagraph"/>
        <w:numPr>
          <w:ilvl w:val="1"/>
          <w:numId w:val="25"/>
        </w:numPr>
        <w:rPr>
          <w:i/>
          <w:iCs/>
          <w:sz w:val="22"/>
          <w:szCs w:val="22"/>
          <w:lang w:val="en-US"/>
        </w:rPr>
      </w:pPr>
      <w:r w:rsidRPr="00AA5281">
        <w:rPr>
          <w:i/>
          <w:iCs/>
          <w:sz w:val="22"/>
          <w:szCs w:val="22"/>
          <w:lang w:val="en-US"/>
        </w:rPr>
        <w:t>in IDLE</w:t>
      </w:r>
      <w:r w:rsidR="003818BB">
        <w:rPr>
          <w:i/>
          <w:iCs/>
          <w:sz w:val="22"/>
          <w:szCs w:val="22"/>
          <w:lang w:val="en-US"/>
        </w:rPr>
        <w:t>/</w:t>
      </w:r>
      <w:proofErr w:type="spellStart"/>
      <w:r w:rsidR="003818BB">
        <w:rPr>
          <w:i/>
          <w:iCs/>
          <w:sz w:val="22"/>
          <w:szCs w:val="22"/>
          <w:lang w:val="en-US"/>
        </w:rPr>
        <w:t>Inacitve</w:t>
      </w:r>
      <w:proofErr w:type="spellEnd"/>
      <w:r w:rsidRPr="00AA5281">
        <w:rPr>
          <w:i/>
          <w:iCs/>
          <w:sz w:val="22"/>
          <w:szCs w:val="22"/>
          <w:lang w:val="en-US"/>
        </w:rPr>
        <w:t xml:space="preserve"> mode UE monitors paging within CORESET#0 by MIB</w:t>
      </w:r>
    </w:p>
    <w:p w14:paraId="4D84A11B" w14:textId="1464B457" w:rsidR="00EB1116" w:rsidRPr="00AA5281" w:rsidRDefault="00EB1116" w:rsidP="00F61A32">
      <w:pPr>
        <w:pStyle w:val="ListParagraph"/>
        <w:numPr>
          <w:ilvl w:val="1"/>
          <w:numId w:val="25"/>
        </w:numPr>
        <w:rPr>
          <w:i/>
          <w:iCs/>
          <w:sz w:val="22"/>
          <w:szCs w:val="22"/>
          <w:lang w:val="en-US"/>
        </w:rPr>
      </w:pPr>
      <w:r w:rsidRPr="00AA5281">
        <w:rPr>
          <w:i/>
          <w:iCs/>
          <w:sz w:val="22"/>
          <w:szCs w:val="22"/>
          <w:lang w:val="en-US"/>
        </w:rPr>
        <w:t xml:space="preserve">in RRC connected mode paging can be monitored in any active BWP (as in legacy) </w:t>
      </w:r>
    </w:p>
    <w:p w14:paraId="7667219A" w14:textId="4E1FA174" w:rsidR="00EB1116" w:rsidRDefault="00230DA0" w:rsidP="00F61A32">
      <w:pPr>
        <w:pStyle w:val="ListParagraph"/>
        <w:numPr>
          <w:ilvl w:val="0"/>
          <w:numId w:val="25"/>
        </w:numPr>
        <w:rPr>
          <w:i/>
          <w:iCs/>
          <w:sz w:val="22"/>
          <w:szCs w:val="22"/>
          <w:lang w:val="en-US"/>
        </w:rPr>
      </w:pPr>
      <w:r w:rsidRPr="00AA5281">
        <w:rPr>
          <w:i/>
          <w:iCs/>
          <w:sz w:val="22"/>
          <w:szCs w:val="22"/>
          <w:lang w:val="en-US"/>
        </w:rPr>
        <w:t>Adopt the following text proposal</w:t>
      </w:r>
      <w:r w:rsidR="00204C11">
        <w:rPr>
          <w:i/>
          <w:iCs/>
          <w:sz w:val="22"/>
          <w:szCs w:val="22"/>
          <w:lang w:val="en-US"/>
        </w:rPr>
        <w:t xml:space="preserve"> that </w:t>
      </w:r>
    </w:p>
    <w:p w14:paraId="2E81C2DF" w14:textId="57504B80" w:rsidR="00204C11" w:rsidRDefault="00204C11" w:rsidP="00F61A32">
      <w:pPr>
        <w:pStyle w:val="ListParagraph"/>
        <w:numPr>
          <w:ilvl w:val="1"/>
          <w:numId w:val="25"/>
        </w:numPr>
        <w:rPr>
          <w:i/>
          <w:iCs/>
          <w:sz w:val="22"/>
          <w:szCs w:val="22"/>
          <w:lang w:val="en-US"/>
        </w:rPr>
      </w:pPr>
      <w:r>
        <w:rPr>
          <w:i/>
          <w:iCs/>
          <w:sz w:val="22"/>
          <w:szCs w:val="22"/>
          <w:lang w:val="en-US"/>
        </w:rPr>
        <w:t>removes paging aspects from RAN1 specification</w:t>
      </w:r>
    </w:p>
    <w:p w14:paraId="3E6D4DDC" w14:textId="39879E63" w:rsidR="00204C11" w:rsidRPr="00AA5281" w:rsidRDefault="00204C11" w:rsidP="00F61A32">
      <w:pPr>
        <w:pStyle w:val="ListParagraph"/>
        <w:numPr>
          <w:ilvl w:val="1"/>
          <w:numId w:val="25"/>
        </w:numPr>
        <w:rPr>
          <w:i/>
          <w:iCs/>
          <w:sz w:val="22"/>
          <w:szCs w:val="22"/>
          <w:lang w:val="en-US"/>
        </w:rPr>
      </w:pPr>
      <w:r>
        <w:rPr>
          <w:i/>
          <w:iCs/>
          <w:sz w:val="22"/>
          <w:szCs w:val="22"/>
          <w:lang w:val="en-US"/>
        </w:rPr>
        <w:t xml:space="preserve">clarifies </w:t>
      </w:r>
      <w:r w:rsidR="00F61A32">
        <w:rPr>
          <w:i/>
          <w:iCs/>
          <w:sz w:val="22"/>
          <w:szCs w:val="22"/>
          <w:lang w:val="en-US"/>
        </w:rPr>
        <w:t xml:space="preserve">agreed </w:t>
      </w:r>
      <w:r>
        <w:rPr>
          <w:i/>
          <w:iCs/>
          <w:sz w:val="22"/>
          <w:szCs w:val="22"/>
          <w:lang w:val="en-US"/>
        </w:rPr>
        <w:t xml:space="preserve">condition </w:t>
      </w:r>
      <w:r w:rsidR="00014B60">
        <w:rPr>
          <w:i/>
          <w:iCs/>
          <w:sz w:val="22"/>
          <w:szCs w:val="22"/>
          <w:lang w:val="en-US"/>
        </w:rPr>
        <w:t xml:space="preserve">under which SSB is expected by UE </w:t>
      </w:r>
    </w:p>
    <w:p w14:paraId="01148DBC" w14:textId="77777777" w:rsidR="00EB1116" w:rsidRPr="00EB1116" w:rsidRDefault="00EB1116" w:rsidP="00236EDA">
      <w:pPr>
        <w:rPr>
          <w:lang w:val="en-US"/>
        </w:rPr>
      </w:pPr>
    </w:p>
    <w:tbl>
      <w:tblPr>
        <w:tblStyle w:val="TableGrid"/>
        <w:tblW w:w="0" w:type="auto"/>
        <w:tblLook w:val="04A0" w:firstRow="1" w:lastRow="0" w:firstColumn="1" w:lastColumn="0" w:noHBand="0" w:noVBand="1"/>
      </w:tblPr>
      <w:tblGrid>
        <w:gridCol w:w="9629"/>
      </w:tblGrid>
      <w:tr w:rsidR="00D1695C" w14:paraId="3F036853" w14:textId="77777777" w:rsidTr="00D1695C">
        <w:tc>
          <w:tcPr>
            <w:tcW w:w="9629" w:type="dxa"/>
          </w:tcPr>
          <w:p w14:paraId="00C606E8" w14:textId="690CAE69" w:rsidR="00D1695C" w:rsidRPr="00975277" w:rsidRDefault="00D1695C" w:rsidP="00731348">
            <w:pPr>
              <w:keepNext/>
              <w:keepLines/>
              <w:overflowPunct w:val="0"/>
              <w:autoSpaceDE w:val="0"/>
              <w:autoSpaceDN w:val="0"/>
              <w:adjustRightInd w:val="0"/>
              <w:spacing w:before="0" w:after="0"/>
              <w:textAlignment w:val="baseline"/>
              <w:rPr>
                <w:rFonts w:eastAsia="MS Mincho"/>
                <w:strike/>
                <w:color w:val="FF0000"/>
              </w:rPr>
            </w:pPr>
            <w:r w:rsidRPr="00975277">
              <w:rPr>
                <w:lang w:eastAsia="zh-CN"/>
              </w:rPr>
              <w:t>For an initial DL BWP provided by</w:t>
            </w:r>
            <w:r w:rsidR="00731348" w:rsidRPr="00975277">
              <w:rPr>
                <w:lang w:eastAsia="zh-CN"/>
              </w:rPr>
              <w:t xml:space="preserve"> </w:t>
            </w:r>
            <w:proofErr w:type="spellStart"/>
            <w:r w:rsidR="00731348" w:rsidRPr="00975277">
              <w:rPr>
                <w:rFonts w:eastAsia="Times New Roman"/>
                <w:bCs/>
                <w:i/>
                <w:sz w:val="18"/>
                <w:lang w:eastAsia="sv-SE"/>
              </w:rPr>
              <w:t>initialDownlinkBWP</w:t>
            </w:r>
            <w:proofErr w:type="spellEnd"/>
            <w:r w:rsidR="00731348" w:rsidRPr="00975277">
              <w:rPr>
                <w:rFonts w:eastAsia="Times New Roman"/>
                <w:bCs/>
                <w:i/>
                <w:sz w:val="18"/>
                <w:lang w:eastAsia="sv-SE"/>
              </w:rPr>
              <w:t>-RedCap</w:t>
            </w:r>
            <w:r w:rsidR="00C659E3" w:rsidRPr="00975277">
              <w:rPr>
                <w:rFonts w:eastAsia="Times New Roman"/>
                <w:bCs/>
                <w:i/>
                <w:sz w:val="18"/>
                <w:lang w:eastAsia="sv-SE"/>
              </w:rPr>
              <w:t xml:space="preserve"> </w:t>
            </w:r>
            <w:r w:rsidR="00C659E3" w:rsidRPr="00975277">
              <w:rPr>
                <w:rFonts w:eastAsia="Times New Roman"/>
                <w:bCs/>
                <w:iCs/>
                <w:color w:val="FF0000"/>
                <w:sz w:val="18"/>
                <w:u w:val="single"/>
                <w:lang w:eastAsia="sv-SE"/>
              </w:rPr>
              <w:t>if the BWP does not include CORESET with index 0</w:t>
            </w:r>
            <w:r w:rsidR="00BB1707" w:rsidRPr="00975277">
              <w:rPr>
                <w:rFonts w:eastAsia="Times New Roman"/>
                <w:bCs/>
                <w:iCs/>
                <w:color w:val="FF0000"/>
                <w:sz w:val="18"/>
                <w:u w:val="single"/>
                <w:lang w:eastAsia="sv-SE"/>
              </w:rPr>
              <w:t xml:space="preserve"> and</w:t>
            </w:r>
            <w:r w:rsidR="008140C2" w:rsidRPr="00975277">
              <w:rPr>
                <w:rFonts w:eastAsia="Times New Roman"/>
                <w:bCs/>
                <w:iCs/>
                <w:color w:val="FF0000"/>
                <w:sz w:val="18"/>
                <w:u w:val="single"/>
                <w:lang w:eastAsia="sv-SE"/>
              </w:rPr>
              <w:t xml:space="preserve"> </w:t>
            </w:r>
            <w:r w:rsidR="008140C2" w:rsidRPr="00975277">
              <w:rPr>
                <w:color w:val="FF0000"/>
                <w:u w:val="single"/>
              </w:rPr>
              <w:t>UE does not monitor PDCCH candidates for DCI formats with CRC scrambled by a C-RNTI</w:t>
            </w:r>
            <w:r w:rsidR="00AF0020" w:rsidRPr="00975277">
              <w:rPr>
                <w:rFonts w:eastAsia="Times New Roman"/>
                <w:bCs/>
                <w:iCs/>
                <w:color w:val="FF0000"/>
                <w:sz w:val="18"/>
                <w:u w:val="single"/>
                <w:lang w:eastAsia="sv-SE"/>
              </w:rPr>
              <w:t>, UE assumes that the BWP does not include SS/PB</w:t>
            </w:r>
            <w:r w:rsidR="00007129" w:rsidRPr="00975277">
              <w:rPr>
                <w:rFonts w:eastAsia="Times New Roman"/>
                <w:bCs/>
                <w:iCs/>
                <w:color w:val="FF0000"/>
                <w:sz w:val="18"/>
                <w:u w:val="single"/>
                <w:lang w:eastAsia="sv-SE"/>
              </w:rPr>
              <w:t>CH block</w:t>
            </w:r>
            <w:r w:rsidR="00CD5D94" w:rsidRPr="00975277">
              <w:rPr>
                <w:rFonts w:eastAsia="Times New Roman"/>
                <w:bCs/>
                <w:iCs/>
                <w:color w:val="FF0000"/>
                <w:sz w:val="18"/>
                <w:u w:val="single"/>
                <w:lang w:eastAsia="sv-SE"/>
              </w:rPr>
              <w:t>.</w:t>
            </w:r>
            <w:r w:rsidR="00AF0020" w:rsidRPr="00975277">
              <w:rPr>
                <w:rFonts w:eastAsia="Times New Roman"/>
                <w:bCs/>
                <w:iCs/>
                <w:sz w:val="18"/>
                <w:lang w:eastAsia="sv-SE"/>
              </w:rPr>
              <w:t xml:space="preserve"> </w:t>
            </w:r>
            <w:r w:rsidR="00C659E3" w:rsidRPr="00975277">
              <w:rPr>
                <w:rFonts w:eastAsia="Times New Roman"/>
                <w:bCs/>
                <w:iCs/>
                <w:sz w:val="18"/>
                <w:lang w:eastAsia="sv-SE"/>
              </w:rPr>
              <w:t xml:space="preserve"> </w:t>
            </w:r>
            <w:r w:rsidRPr="00975277">
              <w:rPr>
                <w:lang w:eastAsia="zh-CN"/>
              </w:rPr>
              <w:t xml:space="preserve"> </w:t>
            </w:r>
            <w:proofErr w:type="spellStart"/>
            <w:r w:rsidRPr="00975277">
              <w:rPr>
                <w:rFonts w:eastAsia="MS Mincho"/>
                <w:i/>
                <w:strike/>
                <w:color w:val="FF0000"/>
              </w:rPr>
              <w:t>initialDownlinkBWP</w:t>
            </w:r>
            <w:proofErr w:type="spellEnd"/>
            <w:r w:rsidRPr="00975277">
              <w:rPr>
                <w:rFonts w:eastAsia="MS Mincho"/>
                <w:strike/>
                <w:color w:val="FF0000"/>
              </w:rPr>
              <w:t xml:space="preserve"> in </w:t>
            </w:r>
            <w:proofErr w:type="spellStart"/>
            <w:r w:rsidRPr="00975277">
              <w:rPr>
                <w:rFonts w:eastAsia="MS Mincho"/>
                <w:i/>
                <w:iCs/>
                <w:strike/>
                <w:color w:val="FF0000"/>
              </w:rPr>
              <w:t>DownlinkConfigCommonRedCapSIB</w:t>
            </w:r>
            <w:proofErr w:type="spellEnd"/>
            <w:r w:rsidRPr="00975277">
              <w:rPr>
                <w:rFonts w:eastAsia="MS Mincho"/>
                <w:strike/>
                <w:color w:val="FF0000"/>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4803A216" w14:textId="77777777" w:rsidR="00D1695C" w:rsidRPr="00975277" w:rsidRDefault="00D1695C" w:rsidP="00D1695C">
            <w:pPr>
              <w:pStyle w:val="B1"/>
              <w:rPr>
                <w:strike/>
                <w:color w:val="FF0000"/>
              </w:rPr>
            </w:pPr>
            <w:r w:rsidRPr="00975277">
              <w:rPr>
                <w:strike/>
                <w:color w:val="FF0000"/>
                <w:lang w:val="en-US" w:eastAsia="zh-CN"/>
              </w:rPr>
              <w:t>-</w:t>
            </w:r>
            <w:r w:rsidRPr="00975277">
              <w:rPr>
                <w:strike/>
                <w:color w:val="FF0000"/>
                <w:lang w:val="en-US" w:eastAsia="zh-CN"/>
              </w:rPr>
              <w:tab/>
            </w:r>
            <w:r w:rsidRPr="00975277">
              <w:rPr>
                <w:strike/>
                <w:color w:val="FF0000"/>
              </w:rPr>
              <w:t>includes a SS/PBCH block and the CORESET with index 0</w:t>
            </w:r>
            <w:r w:rsidRPr="00975277">
              <w:rPr>
                <w:strike/>
                <w:color w:val="FF0000"/>
                <w:lang w:val="en-US"/>
              </w:rPr>
              <w:t xml:space="preserve"> if the UE used the SS/PBCH block to obtain SIB1</w:t>
            </w:r>
          </w:p>
          <w:p w14:paraId="4E6DFB7C" w14:textId="77777777" w:rsidR="00D1695C" w:rsidRPr="00975277" w:rsidRDefault="00D1695C" w:rsidP="00D1695C">
            <w:pPr>
              <w:pStyle w:val="B1"/>
              <w:rPr>
                <w:strike/>
                <w:color w:val="FF0000"/>
              </w:rPr>
            </w:pPr>
            <w:r w:rsidRPr="00975277">
              <w:rPr>
                <w:strike/>
                <w:color w:val="FF0000"/>
                <w:lang w:val="en-US" w:eastAsia="zh-CN"/>
              </w:rPr>
              <w:t>-</w:t>
            </w:r>
            <w:r w:rsidRPr="00975277">
              <w:rPr>
                <w:strike/>
                <w:color w:val="FF0000"/>
                <w:lang w:val="en-US" w:eastAsia="zh-CN"/>
              </w:rPr>
              <w:tab/>
            </w:r>
            <w:r w:rsidRPr="00975277">
              <w:rPr>
                <w:strike/>
                <w:color w:val="FF0000"/>
              </w:rPr>
              <w:t xml:space="preserve">includes a SS/PBCH block and </w:t>
            </w:r>
            <w:r w:rsidRPr="00975277">
              <w:rPr>
                <w:strike/>
                <w:color w:val="FF0000"/>
                <w:lang w:val="en-US"/>
              </w:rPr>
              <w:t xml:space="preserve">does not include </w:t>
            </w:r>
            <w:r w:rsidRPr="00975277">
              <w:rPr>
                <w:strike/>
                <w:color w:val="FF0000"/>
              </w:rPr>
              <w:t>the CORESET with index 0</w:t>
            </w:r>
            <w:r w:rsidRPr="00975277">
              <w:rPr>
                <w:strike/>
                <w:color w:val="FF0000"/>
                <w:lang w:val="en-US"/>
              </w:rPr>
              <w:t xml:space="preserve"> if the initial DL BWP does not include the SS/PBCH block the UE used to obtain SIB1</w:t>
            </w:r>
          </w:p>
          <w:p w14:paraId="578FB444" w14:textId="2AC89491" w:rsidR="005F0D19" w:rsidRPr="00D1695C" w:rsidRDefault="003664A2" w:rsidP="000D6654">
            <w:pPr>
              <w:rPr>
                <w:sz w:val="22"/>
                <w:szCs w:val="22"/>
              </w:rPr>
            </w:pPr>
            <w:r w:rsidRPr="00A013D2">
              <w:rPr>
                <w:color w:val="FF0000"/>
                <w:u w:val="single"/>
              </w:rPr>
              <w:t>If a UE monitors PDCCH candidates for DCI formats with CRC scrambled by a C-RNTI, f</w:t>
            </w:r>
            <w:r w:rsidR="00D95762" w:rsidRPr="00975277">
              <w:rPr>
                <w:lang w:eastAsia="zh-CN"/>
              </w:rPr>
              <w:t xml:space="preserve">or an active DL BWP </w:t>
            </w:r>
            <w:r w:rsidR="00D95762" w:rsidRPr="00975277">
              <w:rPr>
                <w:strike/>
                <w:color w:val="FF0000"/>
                <w:lang w:eastAsia="zh-CN"/>
              </w:rPr>
              <w:t xml:space="preserve">provided by </w:t>
            </w:r>
            <w:r w:rsidR="00D95762" w:rsidRPr="00975277">
              <w:rPr>
                <w:i/>
                <w:iCs/>
                <w:strike/>
                <w:color w:val="FF0000"/>
              </w:rPr>
              <w:t>BWP-</w:t>
            </w:r>
            <w:proofErr w:type="spellStart"/>
            <w:r w:rsidR="00D95762" w:rsidRPr="00975277">
              <w:rPr>
                <w:i/>
                <w:iCs/>
                <w:strike/>
                <w:color w:val="FF0000"/>
              </w:rPr>
              <w:t>DownlinkDedicated</w:t>
            </w:r>
            <w:proofErr w:type="spellEnd"/>
            <w:r w:rsidR="00D95762" w:rsidRPr="00975277">
              <w:rPr>
                <w:rFonts w:eastAsia="MS Mincho"/>
                <w:strike/>
                <w:color w:val="FF0000"/>
              </w:rPr>
              <w:t>,</w:t>
            </w:r>
            <w:r w:rsidR="00D95762" w:rsidRPr="00975277">
              <w:rPr>
                <w:rFonts w:eastAsia="MS Mincho"/>
                <w:color w:val="FF0000"/>
              </w:rPr>
              <w:t xml:space="preserve"> </w:t>
            </w:r>
            <w:r w:rsidR="00D95762" w:rsidRPr="00975277">
              <w:rPr>
                <w:rFonts w:eastAsia="MS Mincho"/>
              </w:rPr>
              <w:t>a UE assumes that the active DL BWP includes a SS/PBCH block, unless the UE indicates a capability to operate in the DL BWP without receiving an SS/PBCH block, and does not include the CORESET with index 0.</w:t>
            </w:r>
          </w:p>
        </w:tc>
      </w:tr>
    </w:tbl>
    <w:p w14:paraId="3BD9502F" w14:textId="77777777" w:rsidR="00A06E45" w:rsidRDefault="00A06E45" w:rsidP="00E84E29">
      <w:pPr>
        <w:spacing w:before="0"/>
        <w:rPr>
          <w:sz w:val="22"/>
          <w:szCs w:val="22"/>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42FA2B18" w:rsidR="005F4E2E" w:rsidRDefault="00064A97" w:rsidP="00E037B2">
      <w:pPr>
        <w:rPr>
          <w:color w:val="000000" w:themeColor="text1"/>
          <w:lang w:val="en-US"/>
        </w:rPr>
      </w:pPr>
      <w:r>
        <w:rPr>
          <w:color w:val="000000" w:themeColor="text1"/>
          <w:lang w:val="en-US"/>
        </w:rPr>
        <w:t xml:space="preserve">In this contribution we discussed issues related to </w:t>
      </w:r>
      <w:r w:rsidR="004159D6">
        <w:rPr>
          <w:color w:val="000000" w:themeColor="text1"/>
          <w:lang w:val="en-US"/>
        </w:rPr>
        <w:t>BWP framework for RedCap UE and we had the following observation and proposals:</w:t>
      </w:r>
    </w:p>
    <w:p w14:paraId="4489D982" w14:textId="77777777" w:rsidR="0049641B" w:rsidRPr="008F7E46" w:rsidRDefault="0049641B" w:rsidP="0049641B">
      <w:pPr>
        <w:spacing w:before="0"/>
        <w:rPr>
          <w:i/>
          <w:iCs/>
          <w:sz w:val="22"/>
          <w:szCs w:val="22"/>
          <w:lang w:val="en-US"/>
        </w:rPr>
      </w:pPr>
      <w:r w:rsidRPr="008F7E46">
        <w:rPr>
          <w:b/>
          <w:bCs/>
          <w:i/>
          <w:iCs/>
          <w:sz w:val="22"/>
          <w:szCs w:val="22"/>
          <w:lang w:val="en-US"/>
        </w:rPr>
        <w:t xml:space="preserve">Observation-1: </w:t>
      </w:r>
      <w:r w:rsidRPr="008F7E46">
        <w:rPr>
          <w:i/>
          <w:iCs/>
          <w:sz w:val="22"/>
          <w:szCs w:val="22"/>
          <w:lang w:val="en-US"/>
        </w:rPr>
        <w:t xml:space="preserve">In BWP Option 2, if </w:t>
      </w:r>
      <w:r>
        <w:rPr>
          <w:i/>
          <w:iCs/>
          <w:sz w:val="22"/>
          <w:szCs w:val="22"/>
          <w:lang w:val="en-US"/>
        </w:rPr>
        <w:t xml:space="preserve">RedCap </w:t>
      </w:r>
      <w:r w:rsidRPr="008F7E46">
        <w:rPr>
          <w:i/>
          <w:iCs/>
          <w:sz w:val="22"/>
          <w:szCs w:val="22"/>
          <w:lang w:val="en-US"/>
        </w:rPr>
        <w:t xml:space="preserve">UE is not provided with </w:t>
      </w:r>
      <w:proofErr w:type="spellStart"/>
      <w:r w:rsidRPr="008F7E46">
        <w:rPr>
          <w:i/>
          <w:iCs/>
          <w:sz w:val="22"/>
          <w:szCs w:val="22"/>
          <w:lang w:val="en-US"/>
        </w:rPr>
        <w:t>initialDownlinkBWP</w:t>
      </w:r>
      <w:proofErr w:type="spellEnd"/>
      <w:r w:rsidRPr="008F7E46">
        <w:rPr>
          <w:i/>
          <w:iCs/>
          <w:sz w:val="22"/>
          <w:szCs w:val="22"/>
          <w:lang w:val="en-US"/>
        </w:rPr>
        <w:t xml:space="preserve">-RedCap until after MSG4 and legacy </w:t>
      </w:r>
      <w:proofErr w:type="spellStart"/>
      <w:r w:rsidRPr="008F7E46">
        <w:rPr>
          <w:rFonts w:eastAsia="Times New Roman"/>
          <w:i/>
          <w:iCs/>
          <w:sz w:val="22"/>
          <w:szCs w:val="22"/>
          <w:lang w:eastAsia="sv-SE"/>
        </w:rPr>
        <w:t>initialDownlinkBWP</w:t>
      </w:r>
      <w:proofErr w:type="spellEnd"/>
      <w:r w:rsidRPr="008F7E46">
        <w:rPr>
          <w:rFonts w:eastAsia="Times New Roman"/>
          <w:i/>
          <w:iCs/>
          <w:sz w:val="22"/>
          <w:szCs w:val="22"/>
          <w:lang w:eastAsia="sv-SE"/>
        </w:rPr>
        <w:t xml:space="preserve"> is greater than 20MHz, UE ends in RLF due to mis</w:t>
      </w:r>
      <w:r>
        <w:rPr>
          <w:rFonts w:eastAsia="Times New Roman"/>
          <w:i/>
          <w:iCs/>
          <w:sz w:val="22"/>
          <w:szCs w:val="22"/>
          <w:lang w:eastAsia="sv-SE"/>
        </w:rPr>
        <w:t>-</w:t>
      </w:r>
      <w:r w:rsidRPr="008F7E46">
        <w:rPr>
          <w:rFonts w:eastAsia="Times New Roman"/>
          <w:i/>
          <w:iCs/>
          <w:sz w:val="22"/>
          <w:szCs w:val="22"/>
          <w:lang w:eastAsia="sv-SE"/>
        </w:rPr>
        <w:t xml:space="preserve">configuration. </w:t>
      </w:r>
      <w:r w:rsidRPr="008F7E46">
        <w:rPr>
          <w:i/>
          <w:iCs/>
          <w:sz w:val="22"/>
          <w:szCs w:val="22"/>
          <w:lang w:val="en-US"/>
        </w:rPr>
        <w:t xml:space="preserve"> </w:t>
      </w:r>
    </w:p>
    <w:p w14:paraId="776A18AE" w14:textId="77777777" w:rsidR="0049641B" w:rsidRPr="008F7E46" w:rsidRDefault="0049641B" w:rsidP="00E15474">
      <w:pPr>
        <w:keepNext/>
        <w:keepLines/>
        <w:overflowPunct w:val="0"/>
        <w:autoSpaceDE w:val="0"/>
        <w:autoSpaceDN w:val="0"/>
        <w:adjustRightInd w:val="0"/>
        <w:spacing w:before="0"/>
        <w:textAlignment w:val="baseline"/>
        <w:rPr>
          <w:rFonts w:eastAsia="Times New Roman"/>
          <w:b/>
          <w:i/>
          <w:iCs/>
          <w:sz w:val="22"/>
          <w:szCs w:val="22"/>
          <w:lang w:eastAsia="sv-SE"/>
        </w:rPr>
      </w:pPr>
      <w:r w:rsidRPr="008F7E46">
        <w:rPr>
          <w:b/>
          <w:bCs/>
          <w:i/>
          <w:iCs/>
          <w:sz w:val="22"/>
          <w:szCs w:val="22"/>
          <w:lang w:val="en-US"/>
        </w:rPr>
        <w:t>Proposal-1:</w:t>
      </w:r>
      <w:r w:rsidRPr="008F7E46">
        <w:rPr>
          <w:i/>
          <w:iCs/>
          <w:sz w:val="22"/>
          <w:szCs w:val="22"/>
          <w:lang w:val="en-US"/>
        </w:rPr>
        <w:t xml:space="preserve"> Do not discussion configurability conditions of </w:t>
      </w:r>
      <w:proofErr w:type="spellStart"/>
      <w:r w:rsidRPr="008F7E46">
        <w:rPr>
          <w:rFonts w:eastAsia="Times New Roman"/>
          <w:i/>
          <w:iCs/>
          <w:sz w:val="22"/>
          <w:szCs w:val="22"/>
          <w:lang w:eastAsia="sv-SE"/>
        </w:rPr>
        <w:t>initialDownlinkBWP</w:t>
      </w:r>
      <w:proofErr w:type="spellEnd"/>
      <w:r w:rsidRPr="008F7E46">
        <w:rPr>
          <w:rFonts w:eastAsia="Times New Roman"/>
          <w:i/>
          <w:iCs/>
          <w:sz w:val="22"/>
          <w:szCs w:val="22"/>
          <w:lang w:eastAsia="sv-SE"/>
        </w:rPr>
        <w:t>-RedCap anymore</w:t>
      </w:r>
      <w:r>
        <w:rPr>
          <w:rFonts w:eastAsia="Times New Roman"/>
          <w:i/>
          <w:iCs/>
          <w:sz w:val="22"/>
          <w:szCs w:val="22"/>
          <w:lang w:eastAsia="sv-SE"/>
        </w:rPr>
        <w:t xml:space="preserve"> in RAN1</w:t>
      </w:r>
      <w:r w:rsidRPr="008F7E46">
        <w:rPr>
          <w:rFonts w:eastAsia="Times New Roman"/>
          <w:i/>
          <w:iCs/>
          <w:sz w:val="22"/>
          <w:szCs w:val="22"/>
          <w:lang w:eastAsia="sv-SE"/>
        </w:rPr>
        <w:t>.</w:t>
      </w:r>
    </w:p>
    <w:p w14:paraId="3C41BDDA" w14:textId="77777777" w:rsidR="0049641B" w:rsidRPr="00922283" w:rsidRDefault="0049641B" w:rsidP="0049641B">
      <w:pPr>
        <w:spacing w:before="0"/>
        <w:rPr>
          <w:i/>
          <w:iCs/>
          <w:sz w:val="22"/>
          <w:szCs w:val="22"/>
          <w:lang w:val="en-US"/>
        </w:rPr>
      </w:pPr>
      <w:r w:rsidRPr="00922283">
        <w:rPr>
          <w:b/>
          <w:bCs/>
          <w:i/>
          <w:iCs/>
          <w:sz w:val="22"/>
          <w:szCs w:val="22"/>
          <w:lang w:val="en-US"/>
        </w:rPr>
        <w:t>Proposal</w:t>
      </w:r>
      <w:r>
        <w:rPr>
          <w:b/>
          <w:bCs/>
          <w:i/>
          <w:iCs/>
          <w:sz w:val="22"/>
          <w:szCs w:val="22"/>
          <w:lang w:val="en-US"/>
        </w:rPr>
        <w:t>-2</w:t>
      </w:r>
      <w:r w:rsidRPr="00922283">
        <w:rPr>
          <w:b/>
          <w:bCs/>
          <w:i/>
          <w:iCs/>
          <w:sz w:val="22"/>
          <w:szCs w:val="22"/>
          <w:lang w:val="en-US"/>
        </w:rPr>
        <w:t xml:space="preserve">: </w:t>
      </w:r>
      <w:r w:rsidRPr="00922283">
        <w:rPr>
          <w:i/>
          <w:iCs/>
          <w:sz w:val="22"/>
          <w:szCs w:val="22"/>
          <w:lang w:val="en-US"/>
        </w:rPr>
        <w:t xml:space="preserve">Kindly ask RAN2 to ensure that </w:t>
      </w:r>
      <w:r>
        <w:rPr>
          <w:i/>
          <w:iCs/>
          <w:sz w:val="22"/>
          <w:szCs w:val="22"/>
          <w:lang w:val="en-US"/>
        </w:rPr>
        <w:t>when</w:t>
      </w:r>
      <w:r w:rsidRPr="00922283">
        <w:rPr>
          <w:i/>
          <w:iCs/>
          <w:sz w:val="22"/>
          <w:szCs w:val="22"/>
          <w:lang w:val="en-US"/>
        </w:rPr>
        <w:t xml:space="preserve"> </w:t>
      </w:r>
      <w:proofErr w:type="spellStart"/>
      <w:r w:rsidRPr="00922283">
        <w:rPr>
          <w:rFonts w:eastAsia="Times New Roman"/>
          <w:i/>
          <w:iCs/>
          <w:sz w:val="22"/>
          <w:szCs w:val="22"/>
          <w:lang w:eastAsia="sv-SE"/>
        </w:rPr>
        <w:t>initialDownlinkBWP</w:t>
      </w:r>
      <w:proofErr w:type="spellEnd"/>
      <w:r w:rsidRPr="00922283">
        <w:rPr>
          <w:rFonts w:eastAsia="Times New Roman"/>
          <w:i/>
          <w:iCs/>
          <w:sz w:val="22"/>
          <w:szCs w:val="22"/>
          <w:lang w:eastAsia="sv-SE"/>
        </w:rPr>
        <w:t xml:space="preserve">-RedCap does not </w:t>
      </w:r>
      <w:r>
        <w:rPr>
          <w:rFonts w:eastAsia="Times New Roman"/>
          <w:i/>
          <w:iCs/>
          <w:sz w:val="22"/>
          <w:szCs w:val="22"/>
          <w:lang w:eastAsia="sv-SE"/>
        </w:rPr>
        <w:t>include entire</w:t>
      </w:r>
      <w:r w:rsidRPr="00922283">
        <w:rPr>
          <w:rFonts w:eastAsia="Times New Roman"/>
          <w:i/>
          <w:iCs/>
          <w:sz w:val="22"/>
          <w:szCs w:val="22"/>
          <w:lang w:eastAsia="sv-SE"/>
        </w:rPr>
        <w:t xml:space="preserve"> CD-SSB,</w:t>
      </w:r>
      <w:r w:rsidRPr="00922283">
        <w:rPr>
          <w:i/>
          <w:iCs/>
          <w:sz w:val="22"/>
          <w:szCs w:val="22"/>
          <w:lang w:val="en-US"/>
        </w:rPr>
        <w:t xml:space="preserve"> </w:t>
      </w:r>
      <w:r>
        <w:rPr>
          <w:i/>
          <w:iCs/>
          <w:sz w:val="22"/>
          <w:szCs w:val="22"/>
          <w:lang w:val="en-US"/>
        </w:rPr>
        <w:t xml:space="preserve">UE with baseline capability expects to be provided with </w:t>
      </w:r>
      <w:r w:rsidRPr="00922283">
        <w:rPr>
          <w:i/>
          <w:iCs/>
          <w:sz w:val="22"/>
          <w:szCs w:val="22"/>
          <w:lang w:val="en-US"/>
        </w:rPr>
        <w:t>NCD-SSB until after MSG4.</w:t>
      </w:r>
    </w:p>
    <w:p w14:paraId="411D2ABD" w14:textId="77777777" w:rsidR="0049641B" w:rsidRDefault="0049641B" w:rsidP="0049641B">
      <w:pPr>
        <w:rPr>
          <w:i/>
          <w:iCs/>
        </w:rPr>
      </w:pPr>
      <w:r w:rsidRPr="00AA5281">
        <w:rPr>
          <w:b/>
          <w:bCs/>
          <w:i/>
          <w:iCs/>
        </w:rPr>
        <w:t>Proposal-3:</w:t>
      </w:r>
      <w:r w:rsidRPr="00AA5281">
        <w:rPr>
          <w:i/>
          <w:iCs/>
        </w:rPr>
        <w:t xml:space="preserve"> Confirm WA</w:t>
      </w:r>
    </w:p>
    <w:tbl>
      <w:tblPr>
        <w:tblStyle w:val="TableGrid"/>
        <w:tblW w:w="0" w:type="auto"/>
        <w:tblLook w:val="04A0" w:firstRow="1" w:lastRow="0" w:firstColumn="1" w:lastColumn="0" w:noHBand="0" w:noVBand="1"/>
      </w:tblPr>
      <w:tblGrid>
        <w:gridCol w:w="9629"/>
      </w:tblGrid>
      <w:tr w:rsidR="0049641B" w14:paraId="00A77ED0" w14:textId="77777777" w:rsidTr="00575939">
        <w:tc>
          <w:tcPr>
            <w:tcW w:w="9629" w:type="dxa"/>
          </w:tcPr>
          <w:p w14:paraId="16FD66A2" w14:textId="77777777" w:rsidR="0049641B" w:rsidRPr="00601E2B" w:rsidRDefault="0049641B" w:rsidP="00ED41EC">
            <w:pPr>
              <w:rPr>
                <w:rFonts w:eastAsia="DengXian"/>
                <w:highlight w:val="darkYellow"/>
                <w:lang w:eastAsia="zh-CN"/>
              </w:rPr>
            </w:pPr>
            <w:r w:rsidRPr="00601E2B">
              <w:rPr>
                <w:rFonts w:eastAsia="DengXian" w:hint="eastAsia"/>
                <w:highlight w:val="darkYellow"/>
                <w:lang w:eastAsia="zh-CN"/>
              </w:rPr>
              <w:t>W</w:t>
            </w:r>
            <w:r w:rsidRPr="00601E2B">
              <w:rPr>
                <w:rFonts w:eastAsia="DengXian"/>
                <w:highlight w:val="darkYellow"/>
                <w:lang w:eastAsia="zh-CN"/>
              </w:rPr>
              <w:t>orking Assumption</w:t>
            </w:r>
          </w:p>
          <w:p w14:paraId="125723C1" w14:textId="77777777" w:rsidR="0049641B" w:rsidRDefault="0049641B" w:rsidP="00ED41EC">
            <w:pPr>
              <w:numPr>
                <w:ilvl w:val="0"/>
                <w:numId w:val="27"/>
              </w:numPr>
              <w:spacing w:before="100" w:after="100" w:line="231" w:lineRule="atLeast"/>
              <w:rPr>
                <w:rFonts w:ascii="Calibri" w:eastAsia="Microsoft YaHei UI" w:hAnsi="Calibri" w:cs="Calibri"/>
                <w:color w:val="FF0000"/>
                <w:sz w:val="22"/>
                <w:szCs w:val="22"/>
                <w:lang w:val="en-US" w:eastAsia="zh-CN"/>
              </w:rPr>
            </w:pPr>
            <w:r w:rsidRPr="00C224F5">
              <w:rPr>
                <w:rFonts w:eastAsia="Microsoft YaHei UI"/>
                <w:color w:val="000000"/>
                <w:lang w:val="en-US" w:eastAsia="zh-CN"/>
              </w:rPr>
              <w:t>For Case 5 of SSB overlapping with Msg3 (re)transmission or PUCCH for Msg4/</w:t>
            </w:r>
            <w:proofErr w:type="spellStart"/>
            <w:r w:rsidRPr="00C224F5">
              <w:rPr>
                <w:rFonts w:eastAsia="Microsoft YaHei UI"/>
                <w:color w:val="000000"/>
                <w:lang w:val="en-US" w:eastAsia="zh-CN"/>
              </w:rPr>
              <w:t>MsgB</w:t>
            </w:r>
            <w:proofErr w:type="spellEnd"/>
            <w:r w:rsidRPr="00C224F5">
              <w:rPr>
                <w:rFonts w:eastAsia="Microsoft YaHei UI"/>
                <w:color w:val="000000"/>
                <w:lang w:val="en-US" w:eastAsia="zh-CN"/>
              </w:rPr>
              <w:t>, reuse the same handling as for other dynamically scheduled UL transmission and prioritize the SSB</w:t>
            </w:r>
          </w:p>
          <w:p w14:paraId="340360DB" w14:textId="77777777" w:rsidR="0049641B" w:rsidRDefault="0049641B" w:rsidP="00ED41EC">
            <w:pPr>
              <w:numPr>
                <w:ilvl w:val="1"/>
                <w:numId w:val="27"/>
              </w:numPr>
              <w:tabs>
                <w:tab w:val="clear" w:pos="1080"/>
              </w:tabs>
              <w:spacing w:before="100" w:after="100" w:line="231" w:lineRule="atLeast"/>
              <w:rPr>
                <w:i/>
                <w:iCs/>
              </w:rPr>
            </w:pPr>
            <w:r w:rsidRPr="00C224F5">
              <w:rPr>
                <w:rFonts w:eastAsia="Microsoft YaHei UI"/>
                <w:color w:val="FF0000"/>
                <w:lang w:val="en-US" w:eastAsia="zh-CN"/>
              </w:rPr>
              <w:t>Note: Whether the above collision rule is reused for Msg3 PUSCH repetition is up to the agreement in the CE WI</w:t>
            </w:r>
          </w:p>
        </w:tc>
      </w:tr>
    </w:tbl>
    <w:p w14:paraId="34B8AF74" w14:textId="77777777" w:rsidR="0049641B" w:rsidRPr="00AA5281" w:rsidRDefault="0049641B" w:rsidP="0049641B">
      <w:pPr>
        <w:spacing w:after="0"/>
        <w:rPr>
          <w:i/>
          <w:iCs/>
          <w:sz w:val="22"/>
          <w:szCs w:val="22"/>
        </w:rPr>
      </w:pPr>
      <w:r w:rsidRPr="00AA5281">
        <w:rPr>
          <w:b/>
          <w:bCs/>
          <w:i/>
          <w:iCs/>
          <w:sz w:val="22"/>
          <w:szCs w:val="22"/>
        </w:rPr>
        <w:t>Proposal-4</w:t>
      </w:r>
      <w:r w:rsidRPr="00AA5281">
        <w:rPr>
          <w:i/>
          <w:iCs/>
          <w:sz w:val="22"/>
          <w:szCs w:val="22"/>
        </w:rPr>
        <w:t xml:space="preserve">: </w:t>
      </w:r>
    </w:p>
    <w:p w14:paraId="2C2FD055" w14:textId="77777777" w:rsidR="0049641B" w:rsidRPr="00AA5281" w:rsidRDefault="0049641B" w:rsidP="0049641B">
      <w:pPr>
        <w:pStyle w:val="ListParagraph"/>
        <w:numPr>
          <w:ilvl w:val="0"/>
          <w:numId w:val="26"/>
        </w:numPr>
        <w:rPr>
          <w:i/>
          <w:iCs/>
          <w:sz w:val="22"/>
          <w:szCs w:val="22"/>
          <w:lang w:val="en-US"/>
        </w:rPr>
      </w:pPr>
      <w:r w:rsidRPr="00AA5281">
        <w:rPr>
          <w:i/>
          <w:iCs/>
          <w:sz w:val="22"/>
          <w:szCs w:val="22"/>
          <w:lang w:val="en-US"/>
        </w:rPr>
        <w:t xml:space="preserve">Send LS to kindly ask RAN2 to capture the following: </w:t>
      </w:r>
    </w:p>
    <w:p w14:paraId="41580E08" w14:textId="77777777" w:rsidR="0049641B" w:rsidRPr="00AA5281" w:rsidRDefault="0049641B" w:rsidP="0049641B">
      <w:pPr>
        <w:pStyle w:val="ListParagraph"/>
        <w:numPr>
          <w:ilvl w:val="1"/>
          <w:numId w:val="25"/>
        </w:numPr>
        <w:rPr>
          <w:i/>
          <w:iCs/>
          <w:sz w:val="22"/>
          <w:szCs w:val="22"/>
          <w:lang w:val="en-US"/>
        </w:rPr>
      </w:pPr>
      <w:r w:rsidRPr="00AA5281">
        <w:rPr>
          <w:i/>
          <w:iCs/>
          <w:sz w:val="22"/>
          <w:szCs w:val="22"/>
          <w:lang w:val="en-US"/>
        </w:rPr>
        <w:t>in IDLE</w:t>
      </w:r>
      <w:r>
        <w:rPr>
          <w:i/>
          <w:iCs/>
          <w:sz w:val="22"/>
          <w:szCs w:val="22"/>
          <w:lang w:val="en-US"/>
        </w:rPr>
        <w:t>/</w:t>
      </w:r>
      <w:proofErr w:type="spellStart"/>
      <w:r>
        <w:rPr>
          <w:i/>
          <w:iCs/>
          <w:sz w:val="22"/>
          <w:szCs w:val="22"/>
          <w:lang w:val="en-US"/>
        </w:rPr>
        <w:t>Inacitve</w:t>
      </w:r>
      <w:proofErr w:type="spellEnd"/>
      <w:r w:rsidRPr="00AA5281">
        <w:rPr>
          <w:i/>
          <w:iCs/>
          <w:sz w:val="22"/>
          <w:szCs w:val="22"/>
          <w:lang w:val="en-US"/>
        </w:rPr>
        <w:t xml:space="preserve"> mode UE monitors paging within CORESET#0 by MIB</w:t>
      </w:r>
    </w:p>
    <w:p w14:paraId="6A1F0D20" w14:textId="77777777" w:rsidR="0049641B" w:rsidRPr="00AA5281" w:rsidRDefault="0049641B" w:rsidP="0049641B">
      <w:pPr>
        <w:pStyle w:val="ListParagraph"/>
        <w:numPr>
          <w:ilvl w:val="1"/>
          <w:numId w:val="25"/>
        </w:numPr>
        <w:rPr>
          <w:i/>
          <w:iCs/>
          <w:sz w:val="22"/>
          <w:szCs w:val="22"/>
          <w:lang w:val="en-US"/>
        </w:rPr>
      </w:pPr>
      <w:r w:rsidRPr="00AA5281">
        <w:rPr>
          <w:i/>
          <w:iCs/>
          <w:sz w:val="22"/>
          <w:szCs w:val="22"/>
          <w:lang w:val="en-US"/>
        </w:rPr>
        <w:t xml:space="preserve">in RRC connected mode paging can be monitored in any active BWP (as in legacy) </w:t>
      </w:r>
    </w:p>
    <w:p w14:paraId="44478068" w14:textId="77777777" w:rsidR="0049641B" w:rsidRDefault="0049641B" w:rsidP="0049641B">
      <w:pPr>
        <w:pStyle w:val="ListParagraph"/>
        <w:numPr>
          <w:ilvl w:val="0"/>
          <w:numId w:val="25"/>
        </w:numPr>
        <w:rPr>
          <w:i/>
          <w:iCs/>
          <w:sz w:val="22"/>
          <w:szCs w:val="22"/>
          <w:lang w:val="en-US"/>
        </w:rPr>
      </w:pPr>
      <w:r w:rsidRPr="00AA5281">
        <w:rPr>
          <w:i/>
          <w:iCs/>
          <w:sz w:val="22"/>
          <w:szCs w:val="22"/>
          <w:lang w:val="en-US"/>
        </w:rPr>
        <w:t>Adopt the following text proposal</w:t>
      </w:r>
      <w:r>
        <w:rPr>
          <w:i/>
          <w:iCs/>
          <w:sz w:val="22"/>
          <w:szCs w:val="22"/>
          <w:lang w:val="en-US"/>
        </w:rPr>
        <w:t xml:space="preserve"> that </w:t>
      </w:r>
    </w:p>
    <w:p w14:paraId="0615F252" w14:textId="77777777" w:rsidR="0049641B" w:rsidRDefault="0049641B" w:rsidP="0049641B">
      <w:pPr>
        <w:pStyle w:val="ListParagraph"/>
        <w:numPr>
          <w:ilvl w:val="1"/>
          <w:numId w:val="25"/>
        </w:numPr>
        <w:rPr>
          <w:i/>
          <w:iCs/>
          <w:sz w:val="22"/>
          <w:szCs w:val="22"/>
          <w:lang w:val="en-US"/>
        </w:rPr>
      </w:pPr>
      <w:r>
        <w:rPr>
          <w:i/>
          <w:iCs/>
          <w:sz w:val="22"/>
          <w:szCs w:val="22"/>
          <w:lang w:val="en-US"/>
        </w:rPr>
        <w:t>removes paging aspects from RAN1 specification</w:t>
      </w:r>
    </w:p>
    <w:p w14:paraId="12FDF3C8" w14:textId="77777777" w:rsidR="0049641B" w:rsidRPr="00AA5281" w:rsidRDefault="0049641B" w:rsidP="0049641B">
      <w:pPr>
        <w:pStyle w:val="ListParagraph"/>
        <w:numPr>
          <w:ilvl w:val="1"/>
          <w:numId w:val="25"/>
        </w:numPr>
        <w:rPr>
          <w:i/>
          <w:iCs/>
          <w:sz w:val="22"/>
          <w:szCs w:val="22"/>
          <w:lang w:val="en-US"/>
        </w:rPr>
      </w:pPr>
      <w:r>
        <w:rPr>
          <w:i/>
          <w:iCs/>
          <w:sz w:val="22"/>
          <w:szCs w:val="22"/>
          <w:lang w:val="en-US"/>
        </w:rPr>
        <w:t xml:space="preserve">clarifies agreed condition under which SSB is expected by UE </w:t>
      </w:r>
    </w:p>
    <w:p w14:paraId="337DF7C7" w14:textId="77777777" w:rsidR="0049641B" w:rsidRPr="00EB1116" w:rsidRDefault="0049641B" w:rsidP="0049641B">
      <w:pPr>
        <w:rPr>
          <w:lang w:val="en-US"/>
        </w:rPr>
      </w:pPr>
    </w:p>
    <w:tbl>
      <w:tblPr>
        <w:tblStyle w:val="TableGrid"/>
        <w:tblW w:w="0" w:type="auto"/>
        <w:tblLook w:val="04A0" w:firstRow="1" w:lastRow="0" w:firstColumn="1" w:lastColumn="0" w:noHBand="0" w:noVBand="1"/>
      </w:tblPr>
      <w:tblGrid>
        <w:gridCol w:w="9629"/>
      </w:tblGrid>
      <w:tr w:rsidR="0049641B" w14:paraId="76D553FE" w14:textId="77777777" w:rsidTr="00D1695C">
        <w:tc>
          <w:tcPr>
            <w:tcW w:w="9629" w:type="dxa"/>
          </w:tcPr>
          <w:p w14:paraId="02976902" w14:textId="77777777" w:rsidR="0049641B" w:rsidRPr="00975277" w:rsidRDefault="0049641B" w:rsidP="00ED41EC">
            <w:pPr>
              <w:keepNext/>
              <w:keepLines/>
              <w:overflowPunct w:val="0"/>
              <w:autoSpaceDE w:val="0"/>
              <w:autoSpaceDN w:val="0"/>
              <w:adjustRightInd w:val="0"/>
              <w:spacing w:before="0" w:after="0"/>
              <w:textAlignment w:val="baseline"/>
              <w:rPr>
                <w:rFonts w:eastAsia="MS Mincho"/>
                <w:strike/>
                <w:color w:val="FF0000"/>
              </w:rPr>
            </w:pPr>
            <w:r w:rsidRPr="00975277">
              <w:rPr>
                <w:lang w:eastAsia="zh-CN"/>
              </w:rPr>
              <w:t xml:space="preserve">For an initial DL BWP provided by </w:t>
            </w:r>
            <w:proofErr w:type="spellStart"/>
            <w:r w:rsidRPr="00975277">
              <w:rPr>
                <w:rFonts w:eastAsia="Times New Roman"/>
                <w:bCs/>
                <w:i/>
                <w:sz w:val="18"/>
                <w:lang w:eastAsia="sv-SE"/>
              </w:rPr>
              <w:t>initialDownlinkBWP</w:t>
            </w:r>
            <w:proofErr w:type="spellEnd"/>
            <w:r w:rsidRPr="00975277">
              <w:rPr>
                <w:rFonts w:eastAsia="Times New Roman"/>
                <w:bCs/>
                <w:i/>
                <w:sz w:val="18"/>
                <w:lang w:eastAsia="sv-SE"/>
              </w:rPr>
              <w:t xml:space="preserve">-RedCap </w:t>
            </w:r>
            <w:r w:rsidRPr="00975277">
              <w:rPr>
                <w:rFonts w:eastAsia="Times New Roman"/>
                <w:bCs/>
                <w:iCs/>
                <w:color w:val="FF0000"/>
                <w:sz w:val="18"/>
                <w:u w:val="single"/>
                <w:lang w:eastAsia="sv-SE"/>
              </w:rPr>
              <w:t xml:space="preserve">if the BWP does not include CORESET with index 0 and </w:t>
            </w:r>
            <w:r w:rsidRPr="00975277">
              <w:rPr>
                <w:color w:val="FF0000"/>
                <w:u w:val="single"/>
              </w:rPr>
              <w:t>UE does not monitor PDCCH candidates for DCI formats with CRC scrambled by a C-RNTI</w:t>
            </w:r>
            <w:r w:rsidRPr="00975277">
              <w:rPr>
                <w:rFonts w:eastAsia="Times New Roman"/>
                <w:bCs/>
                <w:iCs/>
                <w:color w:val="FF0000"/>
                <w:sz w:val="18"/>
                <w:u w:val="single"/>
                <w:lang w:eastAsia="sv-SE"/>
              </w:rPr>
              <w:t>, UE assumes that the BWP does not include SS/PBCH block.</w:t>
            </w:r>
            <w:r w:rsidRPr="00975277">
              <w:rPr>
                <w:rFonts w:eastAsia="Times New Roman"/>
                <w:bCs/>
                <w:iCs/>
                <w:sz w:val="18"/>
                <w:lang w:eastAsia="sv-SE"/>
              </w:rPr>
              <w:t xml:space="preserve">  </w:t>
            </w:r>
            <w:r w:rsidRPr="00975277">
              <w:rPr>
                <w:lang w:eastAsia="zh-CN"/>
              </w:rPr>
              <w:t xml:space="preserve"> </w:t>
            </w:r>
            <w:proofErr w:type="spellStart"/>
            <w:r w:rsidRPr="00975277">
              <w:rPr>
                <w:rFonts w:eastAsia="MS Mincho"/>
                <w:i/>
                <w:strike/>
                <w:color w:val="FF0000"/>
              </w:rPr>
              <w:t>initialDownlinkBWP</w:t>
            </w:r>
            <w:proofErr w:type="spellEnd"/>
            <w:r w:rsidRPr="00975277">
              <w:rPr>
                <w:rFonts w:eastAsia="MS Mincho"/>
                <w:strike/>
                <w:color w:val="FF0000"/>
              </w:rPr>
              <w:t xml:space="preserve"> in </w:t>
            </w:r>
            <w:proofErr w:type="spellStart"/>
            <w:r w:rsidRPr="00975277">
              <w:rPr>
                <w:rFonts w:eastAsia="MS Mincho"/>
                <w:i/>
                <w:iCs/>
                <w:strike/>
                <w:color w:val="FF0000"/>
              </w:rPr>
              <w:t>DownlinkConfigCommonRedCapSIB</w:t>
            </w:r>
            <w:proofErr w:type="spellEnd"/>
            <w:r w:rsidRPr="00975277">
              <w:rPr>
                <w:rFonts w:eastAsia="MS Mincho"/>
                <w:strike/>
                <w:color w:val="FF0000"/>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05A431CB" w14:textId="77777777" w:rsidR="0049641B" w:rsidRPr="00975277" w:rsidRDefault="0049641B" w:rsidP="00ED41EC">
            <w:pPr>
              <w:pStyle w:val="B1"/>
              <w:rPr>
                <w:strike/>
                <w:color w:val="FF0000"/>
              </w:rPr>
            </w:pPr>
            <w:r w:rsidRPr="00975277">
              <w:rPr>
                <w:strike/>
                <w:color w:val="FF0000"/>
                <w:lang w:val="en-US" w:eastAsia="zh-CN"/>
              </w:rPr>
              <w:t>-</w:t>
            </w:r>
            <w:r w:rsidRPr="00975277">
              <w:rPr>
                <w:strike/>
                <w:color w:val="FF0000"/>
                <w:lang w:val="en-US" w:eastAsia="zh-CN"/>
              </w:rPr>
              <w:tab/>
            </w:r>
            <w:r w:rsidRPr="00975277">
              <w:rPr>
                <w:strike/>
                <w:color w:val="FF0000"/>
              </w:rPr>
              <w:t>includes a SS/PBCH block and the CORESET with index 0</w:t>
            </w:r>
            <w:r w:rsidRPr="00975277">
              <w:rPr>
                <w:strike/>
                <w:color w:val="FF0000"/>
                <w:lang w:val="en-US"/>
              </w:rPr>
              <w:t xml:space="preserve"> if the UE used the SS/PBCH block to obtain SIB1</w:t>
            </w:r>
          </w:p>
          <w:p w14:paraId="0716F7D8" w14:textId="77777777" w:rsidR="0049641B" w:rsidRPr="00975277" w:rsidRDefault="0049641B" w:rsidP="00ED41EC">
            <w:pPr>
              <w:pStyle w:val="B1"/>
              <w:rPr>
                <w:strike/>
                <w:color w:val="FF0000"/>
              </w:rPr>
            </w:pPr>
            <w:r w:rsidRPr="00975277">
              <w:rPr>
                <w:strike/>
                <w:color w:val="FF0000"/>
                <w:lang w:val="en-US" w:eastAsia="zh-CN"/>
              </w:rPr>
              <w:t>-</w:t>
            </w:r>
            <w:r w:rsidRPr="00975277">
              <w:rPr>
                <w:strike/>
                <w:color w:val="FF0000"/>
                <w:lang w:val="en-US" w:eastAsia="zh-CN"/>
              </w:rPr>
              <w:tab/>
            </w:r>
            <w:r w:rsidRPr="00975277">
              <w:rPr>
                <w:strike/>
                <w:color w:val="FF0000"/>
              </w:rPr>
              <w:t xml:space="preserve">includes a SS/PBCH block and </w:t>
            </w:r>
            <w:r w:rsidRPr="00975277">
              <w:rPr>
                <w:strike/>
                <w:color w:val="FF0000"/>
                <w:lang w:val="en-US"/>
              </w:rPr>
              <w:t xml:space="preserve">does not include </w:t>
            </w:r>
            <w:r w:rsidRPr="00975277">
              <w:rPr>
                <w:strike/>
                <w:color w:val="FF0000"/>
              </w:rPr>
              <w:t>the CORESET with index 0</w:t>
            </w:r>
            <w:r w:rsidRPr="00975277">
              <w:rPr>
                <w:strike/>
                <w:color w:val="FF0000"/>
                <w:lang w:val="en-US"/>
              </w:rPr>
              <w:t xml:space="preserve"> if the initial DL BWP does not include the SS/PBCH block the UE used to obtain SIB1</w:t>
            </w:r>
          </w:p>
          <w:p w14:paraId="172EBB54" w14:textId="77777777" w:rsidR="0049641B" w:rsidRPr="00D1695C" w:rsidRDefault="0049641B" w:rsidP="00ED41EC">
            <w:pPr>
              <w:rPr>
                <w:sz w:val="22"/>
                <w:szCs w:val="22"/>
              </w:rPr>
            </w:pPr>
            <w:r w:rsidRPr="00A013D2">
              <w:rPr>
                <w:color w:val="FF0000"/>
                <w:u w:val="single"/>
              </w:rPr>
              <w:t>If a UE monitors PDCCH candidates for DCI formats with CRC scrambled by a C-RNTI, f</w:t>
            </w:r>
            <w:r w:rsidRPr="00975277">
              <w:rPr>
                <w:lang w:eastAsia="zh-CN"/>
              </w:rPr>
              <w:t xml:space="preserve">or an active DL BWP </w:t>
            </w:r>
            <w:r w:rsidRPr="00975277">
              <w:rPr>
                <w:strike/>
                <w:color w:val="FF0000"/>
                <w:lang w:eastAsia="zh-CN"/>
              </w:rPr>
              <w:t xml:space="preserve">provided by </w:t>
            </w:r>
            <w:r w:rsidRPr="00975277">
              <w:rPr>
                <w:i/>
                <w:iCs/>
                <w:strike/>
                <w:color w:val="FF0000"/>
              </w:rPr>
              <w:t>BWP-</w:t>
            </w:r>
            <w:proofErr w:type="spellStart"/>
            <w:r w:rsidRPr="00975277">
              <w:rPr>
                <w:i/>
                <w:iCs/>
                <w:strike/>
                <w:color w:val="FF0000"/>
              </w:rPr>
              <w:t>DownlinkDedicated</w:t>
            </w:r>
            <w:proofErr w:type="spellEnd"/>
            <w:r w:rsidRPr="00975277">
              <w:rPr>
                <w:rFonts w:eastAsia="MS Mincho"/>
                <w:strike/>
                <w:color w:val="FF0000"/>
              </w:rPr>
              <w:t>,</w:t>
            </w:r>
            <w:r w:rsidRPr="00975277">
              <w:rPr>
                <w:rFonts w:eastAsia="MS Mincho"/>
                <w:color w:val="FF0000"/>
              </w:rPr>
              <w:t xml:space="preserve"> </w:t>
            </w:r>
            <w:r w:rsidRPr="00975277">
              <w:rPr>
                <w:rFonts w:eastAsia="MS Mincho"/>
              </w:rPr>
              <w:t>a UE assumes that the active DL BWP includes a SS/PBCH block, unless the UE indicates a capability to operate in the DL BWP without receiving an SS/PBCH block, and does not include the CORESET with index 0.</w:t>
            </w:r>
          </w:p>
        </w:tc>
      </w:tr>
    </w:tbl>
    <w:p w14:paraId="01254FB6" w14:textId="77E79A6D" w:rsidR="005F07A5" w:rsidRPr="00171C0A" w:rsidRDefault="005F07A5" w:rsidP="00171C0A">
      <w:pPr>
        <w:spacing w:before="0"/>
        <w:rPr>
          <w:i/>
          <w:iCs/>
          <w:sz w:val="22"/>
          <w:szCs w:val="22"/>
        </w:rPr>
      </w:pPr>
    </w:p>
    <w:sectPr w:rsidR="005F07A5" w:rsidRPr="00171C0A"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7DEE8" w14:textId="77777777" w:rsidR="00ED41EC" w:rsidRDefault="00ED41EC">
      <w:r>
        <w:separator/>
      </w:r>
    </w:p>
  </w:endnote>
  <w:endnote w:type="continuationSeparator" w:id="0">
    <w:p w14:paraId="0D198C3F" w14:textId="77777777" w:rsidR="00ED41EC" w:rsidRDefault="00ED41EC">
      <w:r>
        <w:continuationSeparator/>
      </w:r>
    </w:p>
  </w:endnote>
  <w:endnote w:type="continuationNotice" w:id="1">
    <w:p w14:paraId="564491CF" w14:textId="77777777" w:rsidR="00ED41EC" w:rsidRDefault="00ED4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Microsoft YaHei"/>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9242" w14:textId="77777777" w:rsidR="00ED41EC" w:rsidRDefault="00ED41EC">
      <w:r>
        <w:separator/>
      </w:r>
    </w:p>
  </w:footnote>
  <w:footnote w:type="continuationSeparator" w:id="0">
    <w:p w14:paraId="48DC4C66" w14:textId="77777777" w:rsidR="00ED41EC" w:rsidRDefault="00ED41EC">
      <w:r>
        <w:continuationSeparator/>
      </w:r>
    </w:p>
  </w:footnote>
  <w:footnote w:type="continuationNotice" w:id="1">
    <w:p w14:paraId="2F75BE21" w14:textId="77777777" w:rsidR="00ED41EC" w:rsidRDefault="00ED4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FBD4AF4"/>
    <w:multiLevelType w:val="multilevel"/>
    <w:tmpl w:val="63A88A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A4EF9"/>
    <w:multiLevelType w:val="hybridMultilevel"/>
    <w:tmpl w:val="D0C0057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2" w15:restartNumberingAfterBreak="0">
    <w:nsid w:val="70E30F02"/>
    <w:multiLevelType w:val="hybridMultilevel"/>
    <w:tmpl w:val="EB36F5D0"/>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141313820">
    <w:abstractNumId w:val="5"/>
  </w:num>
  <w:num w:numId="2" w16cid:durableId="299000690">
    <w:abstractNumId w:val="16"/>
  </w:num>
  <w:num w:numId="3" w16cid:durableId="1576353085">
    <w:abstractNumId w:val="26"/>
  </w:num>
  <w:num w:numId="4" w16cid:durableId="447243905">
    <w:abstractNumId w:val="17"/>
  </w:num>
  <w:num w:numId="5" w16cid:durableId="1081952818">
    <w:abstractNumId w:val="14"/>
  </w:num>
  <w:num w:numId="6" w16cid:durableId="899176738">
    <w:abstractNumId w:val="3"/>
  </w:num>
  <w:num w:numId="7" w16cid:durableId="986858945">
    <w:abstractNumId w:val="24"/>
  </w:num>
  <w:num w:numId="8" w16cid:durableId="796609756">
    <w:abstractNumId w:val="11"/>
  </w:num>
  <w:num w:numId="9" w16cid:durableId="1178424737">
    <w:abstractNumId w:val="20"/>
  </w:num>
  <w:num w:numId="10" w16cid:durableId="1213231314">
    <w:abstractNumId w:val="15"/>
  </w:num>
  <w:num w:numId="11" w16cid:durableId="1800880661">
    <w:abstractNumId w:val="7"/>
  </w:num>
  <w:num w:numId="12" w16cid:durableId="1941519968">
    <w:abstractNumId w:val="1"/>
  </w:num>
  <w:num w:numId="13" w16cid:durableId="595672752">
    <w:abstractNumId w:val="2"/>
  </w:num>
  <w:num w:numId="14" w16cid:durableId="400834447">
    <w:abstractNumId w:val="23"/>
  </w:num>
  <w:num w:numId="15" w16cid:durableId="611741783">
    <w:abstractNumId w:val="0"/>
  </w:num>
  <w:num w:numId="16" w16cid:durableId="397484018">
    <w:abstractNumId w:val="18"/>
  </w:num>
  <w:num w:numId="17" w16cid:durableId="863329451">
    <w:abstractNumId w:val="19"/>
  </w:num>
  <w:num w:numId="18" w16cid:durableId="1124466973">
    <w:abstractNumId w:val="25"/>
  </w:num>
  <w:num w:numId="19" w16cid:durableId="1707102424">
    <w:abstractNumId w:val="8"/>
  </w:num>
  <w:num w:numId="20" w16cid:durableId="937637538">
    <w:abstractNumId w:val="13"/>
  </w:num>
  <w:num w:numId="21" w16cid:durableId="824277263">
    <w:abstractNumId w:val="10"/>
  </w:num>
  <w:num w:numId="22" w16cid:durableId="135032490">
    <w:abstractNumId w:val="9"/>
  </w:num>
  <w:num w:numId="23" w16cid:durableId="1274484491">
    <w:abstractNumId w:val="6"/>
  </w:num>
  <w:num w:numId="24" w16cid:durableId="831070450">
    <w:abstractNumId w:val="12"/>
  </w:num>
  <w:num w:numId="25" w16cid:durableId="193349847">
    <w:abstractNumId w:val="21"/>
  </w:num>
  <w:num w:numId="26" w16cid:durableId="393814780">
    <w:abstractNumId w:val="22"/>
  </w:num>
  <w:num w:numId="27" w16cid:durableId="127382385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A9"/>
    <w:rsid w:val="000033B4"/>
    <w:rsid w:val="000037E6"/>
    <w:rsid w:val="000042A6"/>
    <w:rsid w:val="00004AC8"/>
    <w:rsid w:val="00004DC0"/>
    <w:rsid w:val="000056D7"/>
    <w:rsid w:val="000056E3"/>
    <w:rsid w:val="00006055"/>
    <w:rsid w:val="00006097"/>
    <w:rsid w:val="000061BF"/>
    <w:rsid w:val="000065B4"/>
    <w:rsid w:val="00006AD4"/>
    <w:rsid w:val="00006F8F"/>
    <w:rsid w:val="00007129"/>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B60"/>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7B2"/>
    <w:rsid w:val="0002348B"/>
    <w:rsid w:val="00023742"/>
    <w:rsid w:val="000239FA"/>
    <w:rsid w:val="0002431B"/>
    <w:rsid w:val="00024616"/>
    <w:rsid w:val="00024AEF"/>
    <w:rsid w:val="00024FA9"/>
    <w:rsid w:val="00025966"/>
    <w:rsid w:val="00025B88"/>
    <w:rsid w:val="00025D8F"/>
    <w:rsid w:val="00025E74"/>
    <w:rsid w:val="00025F8F"/>
    <w:rsid w:val="00026663"/>
    <w:rsid w:val="00026AA6"/>
    <w:rsid w:val="00026C65"/>
    <w:rsid w:val="000273B1"/>
    <w:rsid w:val="00027755"/>
    <w:rsid w:val="00030048"/>
    <w:rsid w:val="00030712"/>
    <w:rsid w:val="0003072D"/>
    <w:rsid w:val="00030C68"/>
    <w:rsid w:val="00030F00"/>
    <w:rsid w:val="00031232"/>
    <w:rsid w:val="000314CD"/>
    <w:rsid w:val="000318ED"/>
    <w:rsid w:val="00031C98"/>
    <w:rsid w:val="00032730"/>
    <w:rsid w:val="00032ACA"/>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21E"/>
    <w:rsid w:val="0005739B"/>
    <w:rsid w:val="000578A2"/>
    <w:rsid w:val="00057F00"/>
    <w:rsid w:val="00060269"/>
    <w:rsid w:val="00060D8E"/>
    <w:rsid w:val="0006133D"/>
    <w:rsid w:val="0006138A"/>
    <w:rsid w:val="0006177B"/>
    <w:rsid w:val="000619D9"/>
    <w:rsid w:val="00061FEE"/>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357"/>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8E8"/>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EC2"/>
    <w:rsid w:val="000823FE"/>
    <w:rsid w:val="00082B70"/>
    <w:rsid w:val="00082CF2"/>
    <w:rsid w:val="00082D84"/>
    <w:rsid w:val="00082E7A"/>
    <w:rsid w:val="0008330E"/>
    <w:rsid w:val="00083404"/>
    <w:rsid w:val="0008367B"/>
    <w:rsid w:val="00083800"/>
    <w:rsid w:val="000839F6"/>
    <w:rsid w:val="00083B18"/>
    <w:rsid w:val="00083C3D"/>
    <w:rsid w:val="00084A65"/>
    <w:rsid w:val="00084AF6"/>
    <w:rsid w:val="00084CE6"/>
    <w:rsid w:val="0008557F"/>
    <w:rsid w:val="00085968"/>
    <w:rsid w:val="00085B4E"/>
    <w:rsid w:val="0008691F"/>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1B"/>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4C5"/>
    <w:rsid w:val="000B682D"/>
    <w:rsid w:val="000B6A80"/>
    <w:rsid w:val="000B6F97"/>
    <w:rsid w:val="000B6FFB"/>
    <w:rsid w:val="000C03CE"/>
    <w:rsid w:val="000C08DF"/>
    <w:rsid w:val="000C0F3A"/>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654"/>
    <w:rsid w:val="000D69CD"/>
    <w:rsid w:val="000D6CBD"/>
    <w:rsid w:val="000D6CBE"/>
    <w:rsid w:val="000D6F45"/>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350"/>
    <w:rsid w:val="000E4408"/>
    <w:rsid w:val="000E4757"/>
    <w:rsid w:val="000E4967"/>
    <w:rsid w:val="000E4A4C"/>
    <w:rsid w:val="000E53DB"/>
    <w:rsid w:val="000E5716"/>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E1F"/>
    <w:rsid w:val="000F2EAE"/>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275F"/>
    <w:rsid w:val="00102C9F"/>
    <w:rsid w:val="00102EA0"/>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0A56"/>
    <w:rsid w:val="00111208"/>
    <w:rsid w:val="0011167A"/>
    <w:rsid w:val="001117B7"/>
    <w:rsid w:val="00111808"/>
    <w:rsid w:val="00112308"/>
    <w:rsid w:val="00112E7A"/>
    <w:rsid w:val="0011339F"/>
    <w:rsid w:val="0011342D"/>
    <w:rsid w:val="001134CA"/>
    <w:rsid w:val="00113A77"/>
    <w:rsid w:val="001143EA"/>
    <w:rsid w:val="00114DCB"/>
    <w:rsid w:val="00114E96"/>
    <w:rsid w:val="00115017"/>
    <w:rsid w:val="00115828"/>
    <w:rsid w:val="00115D00"/>
    <w:rsid w:val="00115E0A"/>
    <w:rsid w:val="001163FF"/>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6E2"/>
    <w:rsid w:val="00124A3A"/>
    <w:rsid w:val="00124E12"/>
    <w:rsid w:val="00124EFC"/>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2EB9"/>
    <w:rsid w:val="00133579"/>
    <w:rsid w:val="00133D69"/>
    <w:rsid w:val="00134191"/>
    <w:rsid w:val="0013427A"/>
    <w:rsid w:val="00134FC4"/>
    <w:rsid w:val="00135400"/>
    <w:rsid w:val="001357DF"/>
    <w:rsid w:val="001362C2"/>
    <w:rsid w:val="0013652A"/>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04A"/>
    <w:rsid w:val="0014126E"/>
    <w:rsid w:val="00141D9A"/>
    <w:rsid w:val="00141DEB"/>
    <w:rsid w:val="00141F08"/>
    <w:rsid w:val="00141FF2"/>
    <w:rsid w:val="0014287A"/>
    <w:rsid w:val="00142DE2"/>
    <w:rsid w:val="00143356"/>
    <w:rsid w:val="0014346E"/>
    <w:rsid w:val="00144204"/>
    <w:rsid w:val="00144724"/>
    <w:rsid w:val="00144BAE"/>
    <w:rsid w:val="00144C87"/>
    <w:rsid w:val="00144F5D"/>
    <w:rsid w:val="001456BF"/>
    <w:rsid w:val="001458FF"/>
    <w:rsid w:val="001461F6"/>
    <w:rsid w:val="00146248"/>
    <w:rsid w:val="001463D7"/>
    <w:rsid w:val="001466FB"/>
    <w:rsid w:val="001467B1"/>
    <w:rsid w:val="00146D4A"/>
    <w:rsid w:val="00146DF0"/>
    <w:rsid w:val="00150175"/>
    <w:rsid w:val="001502C8"/>
    <w:rsid w:val="00150B49"/>
    <w:rsid w:val="00150C55"/>
    <w:rsid w:val="0015130F"/>
    <w:rsid w:val="001517AA"/>
    <w:rsid w:val="001519A7"/>
    <w:rsid w:val="00152111"/>
    <w:rsid w:val="0015341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C0A"/>
    <w:rsid w:val="00171F0C"/>
    <w:rsid w:val="001722E6"/>
    <w:rsid w:val="00172DF7"/>
    <w:rsid w:val="00173236"/>
    <w:rsid w:val="001739CC"/>
    <w:rsid w:val="00173BE9"/>
    <w:rsid w:val="001743FF"/>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7B9"/>
    <w:rsid w:val="00184804"/>
    <w:rsid w:val="00184C82"/>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E3A"/>
    <w:rsid w:val="001A0FE4"/>
    <w:rsid w:val="001A15C6"/>
    <w:rsid w:val="001A1725"/>
    <w:rsid w:val="001A1BFB"/>
    <w:rsid w:val="001A1DCF"/>
    <w:rsid w:val="001A1E25"/>
    <w:rsid w:val="001A21CD"/>
    <w:rsid w:val="001A2749"/>
    <w:rsid w:val="001A28C0"/>
    <w:rsid w:val="001A2A0B"/>
    <w:rsid w:val="001A2B38"/>
    <w:rsid w:val="001A2B53"/>
    <w:rsid w:val="001A2CA9"/>
    <w:rsid w:val="001A32B7"/>
    <w:rsid w:val="001A347B"/>
    <w:rsid w:val="001A4ADF"/>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607"/>
    <w:rsid w:val="001B480A"/>
    <w:rsid w:val="001B4F73"/>
    <w:rsid w:val="001B51B3"/>
    <w:rsid w:val="001B576F"/>
    <w:rsid w:val="001B593E"/>
    <w:rsid w:val="001B6672"/>
    <w:rsid w:val="001B69CA"/>
    <w:rsid w:val="001B6C3B"/>
    <w:rsid w:val="001B6C5D"/>
    <w:rsid w:val="001B6DFA"/>
    <w:rsid w:val="001B6E4B"/>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D4E"/>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5AB"/>
    <w:rsid w:val="001D46A0"/>
    <w:rsid w:val="001D4C34"/>
    <w:rsid w:val="001D4E22"/>
    <w:rsid w:val="001D5113"/>
    <w:rsid w:val="001D52A0"/>
    <w:rsid w:val="001D5AD7"/>
    <w:rsid w:val="001D5F9A"/>
    <w:rsid w:val="001D61A7"/>
    <w:rsid w:val="001D7039"/>
    <w:rsid w:val="001D725C"/>
    <w:rsid w:val="001D7310"/>
    <w:rsid w:val="001D7326"/>
    <w:rsid w:val="001D741D"/>
    <w:rsid w:val="001D7864"/>
    <w:rsid w:val="001D7BB9"/>
    <w:rsid w:val="001D7CA4"/>
    <w:rsid w:val="001D7E58"/>
    <w:rsid w:val="001E0321"/>
    <w:rsid w:val="001E03E8"/>
    <w:rsid w:val="001E04DF"/>
    <w:rsid w:val="001E1035"/>
    <w:rsid w:val="001E1CF8"/>
    <w:rsid w:val="001E2AAD"/>
    <w:rsid w:val="001E2B5A"/>
    <w:rsid w:val="001E2C06"/>
    <w:rsid w:val="001E2CCE"/>
    <w:rsid w:val="001E30A0"/>
    <w:rsid w:val="001E399B"/>
    <w:rsid w:val="001E3F75"/>
    <w:rsid w:val="001E3F85"/>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4136"/>
    <w:rsid w:val="001F4449"/>
    <w:rsid w:val="001F4DAC"/>
    <w:rsid w:val="001F5019"/>
    <w:rsid w:val="001F5D49"/>
    <w:rsid w:val="001F5D93"/>
    <w:rsid w:val="001F5EA7"/>
    <w:rsid w:val="001F60BB"/>
    <w:rsid w:val="001F650F"/>
    <w:rsid w:val="001F67AA"/>
    <w:rsid w:val="001F67BD"/>
    <w:rsid w:val="001F6C0B"/>
    <w:rsid w:val="001F7599"/>
    <w:rsid w:val="001F7D12"/>
    <w:rsid w:val="002006A3"/>
    <w:rsid w:val="00200E97"/>
    <w:rsid w:val="0020189F"/>
    <w:rsid w:val="00201D85"/>
    <w:rsid w:val="00202136"/>
    <w:rsid w:val="0020231A"/>
    <w:rsid w:val="002025FC"/>
    <w:rsid w:val="00203075"/>
    <w:rsid w:val="002033F9"/>
    <w:rsid w:val="00203BF3"/>
    <w:rsid w:val="00204B3A"/>
    <w:rsid w:val="00204C11"/>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8D6"/>
    <w:rsid w:val="00211B0B"/>
    <w:rsid w:val="0021221B"/>
    <w:rsid w:val="00212571"/>
    <w:rsid w:val="00212D64"/>
    <w:rsid w:val="00212E33"/>
    <w:rsid w:val="00212FB8"/>
    <w:rsid w:val="00213709"/>
    <w:rsid w:val="00214400"/>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683"/>
    <w:rsid w:val="00222856"/>
    <w:rsid w:val="00222A7A"/>
    <w:rsid w:val="0022328D"/>
    <w:rsid w:val="002234D9"/>
    <w:rsid w:val="0022444D"/>
    <w:rsid w:val="00224A2C"/>
    <w:rsid w:val="00224AD7"/>
    <w:rsid w:val="002256D9"/>
    <w:rsid w:val="00225882"/>
    <w:rsid w:val="00225FFF"/>
    <w:rsid w:val="0022629F"/>
    <w:rsid w:val="0022687C"/>
    <w:rsid w:val="002269C0"/>
    <w:rsid w:val="00226FA5"/>
    <w:rsid w:val="002272DB"/>
    <w:rsid w:val="0022749F"/>
    <w:rsid w:val="00227654"/>
    <w:rsid w:val="00227BDA"/>
    <w:rsid w:val="002306F8"/>
    <w:rsid w:val="00230DA0"/>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6450"/>
    <w:rsid w:val="00236746"/>
    <w:rsid w:val="002368E5"/>
    <w:rsid w:val="00236EDA"/>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2CD"/>
    <w:rsid w:val="0026031C"/>
    <w:rsid w:val="002604E5"/>
    <w:rsid w:val="00260625"/>
    <w:rsid w:val="00260645"/>
    <w:rsid w:val="00260D51"/>
    <w:rsid w:val="00261A24"/>
    <w:rsid w:val="00261CA1"/>
    <w:rsid w:val="00262661"/>
    <w:rsid w:val="002626EC"/>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4C"/>
    <w:rsid w:val="002733A6"/>
    <w:rsid w:val="00273A26"/>
    <w:rsid w:val="00273FE4"/>
    <w:rsid w:val="00273FF0"/>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4C7E"/>
    <w:rsid w:val="00284E32"/>
    <w:rsid w:val="00284EAB"/>
    <w:rsid w:val="002851EB"/>
    <w:rsid w:val="00285327"/>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38E"/>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98F"/>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DA0"/>
    <w:rsid w:val="002B5F1A"/>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7AD"/>
    <w:rsid w:val="002C4D59"/>
    <w:rsid w:val="002C4EA8"/>
    <w:rsid w:val="002C5E3D"/>
    <w:rsid w:val="002C6034"/>
    <w:rsid w:val="002C613E"/>
    <w:rsid w:val="002C635B"/>
    <w:rsid w:val="002C651F"/>
    <w:rsid w:val="002C6C37"/>
    <w:rsid w:val="002C6DB6"/>
    <w:rsid w:val="002C77C1"/>
    <w:rsid w:val="002C7B87"/>
    <w:rsid w:val="002C7CFF"/>
    <w:rsid w:val="002D0304"/>
    <w:rsid w:val="002D0659"/>
    <w:rsid w:val="002D067B"/>
    <w:rsid w:val="002D09A0"/>
    <w:rsid w:val="002D0BC6"/>
    <w:rsid w:val="002D0F6D"/>
    <w:rsid w:val="002D115D"/>
    <w:rsid w:val="002D11F7"/>
    <w:rsid w:val="002D17C5"/>
    <w:rsid w:val="002D1D46"/>
    <w:rsid w:val="002D1EA5"/>
    <w:rsid w:val="002D2669"/>
    <w:rsid w:val="002D269C"/>
    <w:rsid w:val="002D365F"/>
    <w:rsid w:val="002D3689"/>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248E"/>
    <w:rsid w:val="002E2917"/>
    <w:rsid w:val="002E2943"/>
    <w:rsid w:val="002E2CF1"/>
    <w:rsid w:val="002E34AF"/>
    <w:rsid w:val="002E38C8"/>
    <w:rsid w:val="002E3DC4"/>
    <w:rsid w:val="002E4AAC"/>
    <w:rsid w:val="002E4D7C"/>
    <w:rsid w:val="002E4EF8"/>
    <w:rsid w:val="002E5145"/>
    <w:rsid w:val="002E53DE"/>
    <w:rsid w:val="002E563B"/>
    <w:rsid w:val="002E585E"/>
    <w:rsid w:val="002E5C7D"/>
    <w:rsid w:val="002E62D2"/>
    <w:rsid w:val="002E69AE"/>
    <w:rsid w:val="002E69C9"/>
    <w:rsid w:val="002E6CFE"/>
    <w:rsid w:val="002E74AF"/>
    <w:rsid w:val="002E757C"/>
    <w:rsid w:val="002E758C"/>
    <w:rsid w:val="002E75FD"/>
    <w:rsid w:val="002E7784"/>
    <w:rsid w:val="002F048F"/>
    <w:rsid w:val="002F05EE"/>
    <w:rsid w:val="002F1038"/>
    <w:rsid w:val="002F11CC"/>
    <w:rsid w:val="002F13D1"/>
    <w:rsid w:val="002F14CA"/>
    <w:rsid w:val="002F1786"/>
    <w:rsid w:val="002F1881"/>
    <w:rsid w:val="002F1B80"/>
    <w:rsid w:val="002F1CDB"/>
    <w:rsid w:val="002F221D"/>
    <w:rsid w:val="002F22FF"/>
    <w:rsid w:val="002F261E"/>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8C3"/>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70AC"/>
    <w:rsid w:val="003071F6"/>
    <w:rsid w:val="00307567"/>
    <w:rsid w:val="00307FE0"/>
    <w:rsid w:val="00310B73"/>
    <w:rsid w:val="00310E82"/>
    <w:rsid w:val="00310EFA"/>
    <w:rsid w:val="003110C5"/>
    <w:rsid w:val="00311762"/>
    <w:rsid w:val="00311944"/>
    <w:rsid w:val="0031198F"/>
    <w:rsid w:val="00311C08"/>
    <w:rsid w:val="00312035"/>
    <w:rsid w:val="00312567"/>
    <w:rsid w:val="00312ECE"/>
    <w:rsid w:val="0031393C"/>
    <w:rsid w:val="00313CB0"/>
    <w:rsid w:val="00313F96"/>
    <w:rsid w:val="003141AB"/>
    <w:rsid w:val="003142DF"/>
    <w:rsid w:val="00314436"/>
    <w:rsid w:val="003144ED"/>
    <w:rsid w:val="0031473C"/>
    <w:rsid w:val="003150CE"/>
    <w:rsid w:val="0031592D"/>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33F"/>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7163"/>
    <w:rsid w:val="00327305"/>
    <w:rsid w:val="00327511"/>
    <w:rsid w:val="00327531"/>
    <w:rsid w:val="00330187"/>
    <w:rsid w:val="00330207"/>
    <w:rsid w:val="003303B6"/>
    <w:rsid w:val="00331833"/>
    <w:rsid w:val="00331B68"/>
    <w:rsid w:val="00331C77"/>
    <w:rsid w:val="00331C87"/>
    <w:rsid w:val="00331CC9"/>
    <w:rsid w:val="00331DB6"/>
    <w:rsid w:val="00331F96"/>
    <w:rsid w:val="00332022"/>
    <w:rsid w:val="00332B55"/>
    <w:rsid w:val="00332B85"/>
    <w:rsid w:val="00332C00"/>
    <w:rsid w:val="00333C20"/>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E06"/>
    <w:rsid w:val="00340E81"/>
    <w:rsid w:val="00340EF5"/>
    <w:rsid w:val="00340F17"/>
    <w:rsid w:val="003410C8"/>
    <w:rsid w:val="0034111C"/>
    <w:rsid w:val="0034114A"/>
    <w:rsid w:val="003411BA"/>
    <w:rsid w:val="003412E0"/>
    <w:rsid w:val="003415F6"/>
    <w:rsid w:val="00341AB7"/>
    <w:rsid w:val="00341AEB"/>
    <w:rsid w:val="00341CE4"/>
    <w:rsid w:val="00341DB7"/>
    <w:rsid w:val="00341E60"/>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2"/>
    <w:rsid w:val="003664AB"/>
    <w:rsid w:val="003667C4"/>
    <w:rsid w:val="003670C9"/>
    <w:rsid w:val="003671C1"/>
    <w:rsid w:val="003671E4"/>
    <w:rsid w:val="00367337"/>
    <w:rsid w:val="00367367"/>
    <w:rsid w:val="00367DA6"/>
    <w:rsid w:val="00367E59"/>
    <w:rsid w:val="00367FD8"/>
    <w:rsid w:val="00370012"/>
    <w:rsid w:val="00370A09"/>
    <w:rsid w:val="00370B63"/>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4B1"/>
    <w:rsid w:val="0038159E"/>
    <w:rsid w:val="003818BB"/>
    <w:rsid w:val="00382232"/>
    <w:rsid w:val="003822A8"/>
    <w:rsid w:val="00382D20"/>
    <w:rsid w:val="00382E6F"/>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A5"/>
    <w:rsid w:val="00386AAA"/>
    <w:rsid w:val="0038771D"/>
    <w:rsid w:val="00387F5A"/>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FBD"/>
    <w:rsid w:val="003C7461"/>
    <w:rsid w:val="003C7565"/>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C40"/>
    <w:rsid w:val="003F654C"/>
    <w:rsid w:val="003F666F"/>
    <w:rsid w:val="003F68C5"/>
    <w:rsid w:val="003F6E12"/>
    <w:rsid w:val="003F7331"/>
    <w:rsid w:val="003F75ED"/>
    <w:rsid w:val="003F7840"/>
    <w:rsid w:val="003F7D50"/>
    <w:rsid w:val="004001C5"/>
    <w:rsid w:val="004002B7"/>
    <w:rsid w:val="00400F31"/>
    <w:rsid w:val="0040198C"/>
    <w:rsid w:val="00401B34"/>
    <w:rsid w:val="00401D74"/>
    <w:rsid w:val="00402272"/>
    <w:rsid w:val="004023DD"/>
    <w:rsid w:val="00402BC3"/>
    <w:rsid w:val="004033DB"/>
    <w:rsid w:val="004035FF"/>
    <w:rsid w:val="004038BD"/>
    <w:rsid w:val="00403D13"/>
    <w:rsid w:val="004042BD"/>
    <w:rsid w:val="00404844"/>
    <w:rsid w:val="00404981"/>
    <w:rsid w:val="00404C2A"/>
    <w:rsid w:val="00404CD0"/>
    <w:rsid w:val="0040569A"/>
    <w:rsid w:val="004056C6"/>
    <w:rsid w:val="004057CE"/>
    <w:rsid w:val="00405B2F"/>
    <w:rsid w:val="00406307"/>
    <w:rsid w:val="00406B4D"/>
    <w:rsid w:val="004071A7"/>
    <w:rsid w:val="00407B89"/>
    <w:rsid w:val="00407CE2"/>
    <w:rsid w:val="00410D44"/>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A27"/>
    <w:rsid w:val="00421D0A"/>
    <w:rsid w:val="00421EC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EFC"/>
    <w:rsid w:val="00426F3D"/>
    <w:rsid w:val="00427765"/>
    <w:rsid w:val="00427B26"/>
    <w:rsid w:val="00427D30"/>
    <w:rsid w:val="00430231"/>
    <w:rsid w:val="0043077C"/>
    <w:rsid w:val="004309D0"/>
    <w:rsid w:val="004309D8"/>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857"/>
    <w:rsid w:val="00436E1A"/>
    <w:rsid w:val="00437789"/>
    <w:rsid w:val="00437A1D"/>
    <w:rsid w:val="00437C0D"/>
    <w:rsid w:val="00437CE8"/>
    <w:rsid w:val="004404E0"/>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D71"/>
    <w:rsid w:val="00446F90"/>
    <w:rsid w:val="00450575"/>
    <w:rsid w:val="004505D0"/>
    <w:rsid w:val="00450809"/>
    <w:rsid w:val="00450EE4"/>
    <w:rsid w:val="00453100"/>
    <w:rsid w:val="0045321A"/>
    <w:rsid w:val="00453341"/>
    <w:rsid w:val="00453E4B"/>
    <w:rsid w:val="00453EF8"/>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3A39"/>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926"/>
    <w:rsid w:val="00474CA8"/>
    <w:rsid w:val="00474E43"/>
    <w:rsid w:val="00475059"/>
    <w:rsid w:val="0047525F"/>
    <w:rsid w:val="00475A4A"/>
    <w:rsid w:val="00475BFB"/>
    <w:rsid w:val="00475C0F"/>
    <w:rsid w:val="0047687A"/>
    <w:rsid w:val="00476AE6"/>
    <w:rsid w:val="004772E9"/>
    <w:rsid w:val="00477A19"/>
    <w:rsid w:val="00480170"/>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377"/>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472D"/>
    <w:rsid w:val="00494C12"/>
    <w:rsid w:val="00494E97"/>
    <w:rsid w:val="004957EF"/>
    <w:rsid w:val="00496236"/>
    <w:rsid w:val="0049631A"/>
    <w:rsid w:val="0049641B"/>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BDF"/>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08A"/>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24B"/>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8C2"/>
    <w:rsid w:val="004D3B61"/>
    <w:rsid w:val="004D456A"/>
    <w:rsid w:val="004D48E6"/>
    <w:rsid w:val="004D4B37"/>
    <w:rsid w:val="004D4B64"/>
    <w:rsid w:val="004D4C64"/>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1C84"/>
    <w:rsid w:val="004E203C"/>
    <w:rsid w:val="004E212A"/>
    <w:rsid w:val="004E2207"/>
    <w:rsid w:val="004E2892"/>
    <w:rsid w:val="004E2DEF"/>
    <w:rsid w:val="004E2E4C"/>
    <w:rsid w:val="004E3490"/>
    <w:rsid w:val="004E362B"/>
    <w:rsid w:val="004E3681"/>
    <w:rsid w:val="004E3845"/>
    <w:rsid w:val="004E3D74"/>
    <w:rsid w:val="004E402F"/>
    <w:rsid w:val="004E40C2"/>
    <w:rsid w:val="004E44F5"/>
    <w:rsid w:val="004E460F"/>
    <w:rsid w:val="004E4784"/>
    <w:rsid w:val="004E4E87"/>
    <w:rsid w:val="004E5E71"/>
    <w:rsid w:val="004E6467"/>
    <w:rsid w:val="004E66F6"/>
    <w:rsid w:val="004E6A7B"/>
    <w:rsid w:val="004E7631"/>
    <w:rsid w:val="004E784B"/>
    <w:rsid w:val="004E7EAC"/>
    <w:rsid w:val="004E7ED0"/>
    <w:rsid w:val="004F0224"/>
    <w:rsid w:val="004F0C64"/>
    <w:rsid w:val="004F0DB4"/>
    <w:rsid w:val="004F0E04"/>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CE9"/>
    <w:rsid w:val="00502E31"/>
    <w:rsid w:val="005036BE"/>
    <w:rsid w:val="00503A04"/>
    <w:rsid w:val="00503E41"/>
    <w:rsid w:val="0050429A"/>
    <w:rsid w:val="00504311"/>
    <w:rsid w:val="0050485C"/>
    <w:rsid w:val="0050486E"/>
    <w:rsid w:val="00504AC6"/>
    <w:rsid w:val="0050510D"/>
    <w:rsid w:val="00505893"/>
    <w:rsid w:val="00506F7B"/>
    <w:rsid w:val="00507161"/>
    <w:rsid w:val="0050765E"/>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7261"/>
    <w:rsid w:val="00517869"/>
    <w:rsid w:val="0051791D"/>
    <w:rsid w:val="0052000E"/>
    <w:rsid w:val="00520BE0"/>
    <w:rsid w:val="00520D6D"/>
    <w:rsid w:val="00520D7C"/>
    <w:rsid w:val="00521F4B"/>
    <w:rsid w:val="005221DC"/>
    <w:rsid w:val="0052239D"/>
    <w:rsid w:val="00522849"/>
    <w:rsid w:val="005233D7"/>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B80"/>
    <w:rsid w:val="005372A0"/>
    <w:rsid w:val="005375FE"/>
    <w:rsid w:val="00537A0C"/>
    <w:rsid w:val="00537C35"/>
    <w:rsid w:val="00540116"/>
    <w:rsid w:val="00540440"/>
    <w:rsid w:val="0054044B"/>
    <w:rsid w:val="005405D2"/>
    <w:rsid w:val="0054101B"/>
    <w:rsid w:val="005412C8"/>
    <w:rsid w:val="0054191F"/>
    <w:rsid w:val="005420DE"/>
    <w:rsid w:val="00542249"/>
    <w:rsid w:val="0054226C"/>
    <w:rsid w:val="00542C64"/>
    <w:rsid w:val="005431F5"/>
    <w:rsid w:val="0054342C"/>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72D"/>
    <w:rsid w:val="00562BAB"/>
    <w:rsid w:val="00563040"/>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5939"/>
    <w:rsid w:val="005761F0"/>
    <w:rsid w:val="00576A4A"/>
    <w:rsid w:val="00576C39"/>
    <w:rsid w:val="00576DBD"/>
    <w:rsid w:val="00576E4F"/>
    <w:rsid w:val="005770D3"/>
    <w:rsid w:val="00577170"/>
    <w:rsid w:val="0058062F"/>
    <w:rsid w:val="00580790"/>
    <w:rsid w:val="00580793"/>
    <w:rsid w:val="005808A3"/>
    <w:rsid w:val="00580B74"/>
    <w:rsid w:val="0058123D"/>
    <w:rsid w:val="00581470"/>
    <w:rsid w:val="00581893"/>
    <w:rsid w:val="00581ED5"/>
    <w:rsid w:val="00582087"/>
    <w:rsid w:val="005822A3"/>
    <w:rsid w:val="00582AB4"/>
    <w:rsid w:val="00582D85"/>
    <w:rsid w:val="005831DD"/>
    <w:rsid w:val="00583743"/>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878"/>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86"/>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9A7"/>
    <w:rsid w:val="005B4BED"/>
    <w:rsid w:val="005B5329"/>
    <w:rsid w:val="005B5685"/>
    <w:rsid w:val="005B609E"/>
    <w:rsid w:val="005B6DF6"/>
    <w:rsid w:val="005B6EA6"/>
    <w:rsid w:val="005B780E"/>
    <w:rsid w:val="005B7892"/>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C7A00"/>
    <w:rsid w:val="005D0079"/>
    <w:rsid w:val="005D059A"/>
    <w:rsid w:val="005D07C5"/>
    <w:rsid w:val="005D130E"/>
    <w:rsid w:val="005D1895"/>
    <w:rsid w:val="005D1FF8"/>
    <w:rsid w:val="005D2403"/>
    <w:rsid w:val="005D25F4"/>
    <w:rsid w:val="005D283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003"/>
    <w:rsid w:val="005E27C3"/>
    <w:rsid w:val="005E2EAC"/>
    <w:rsid w:val="005E3073"/>
    <w:rsid w:val="005E316A"/>
    <w:rsid w:val="005E31C4"/>
    <w:rsid w:val="005E31F3"/>
    <w:rsid w:val="005E3661"/>
    <w:rsid w:val="005E38C2"/>
    <w:rsid w:val="005E451E"/>
    <w:rsid w:val="005E4FEB"/>
    <w:rsid w:val="005E5412"/>
    <w:rsid w:val="005E563C"/>
    <w:rsid w:val="005E5AB9"/>
    <w:rsid w:val="005E5B9F"/>
    <w:rsid w:val="005E5E1A"/>
    <w:rsid w:val="005E652B"/>
    <w:rsid w:val="005E6C16"/>
    <w:rsid w:val="005E6D05"/>
    <w:rsid w:val="005E790C"/>
    <w:rsid w:val="005E7A98"/>
    <w:rsid w:val="005F0108"/>
    <w:rsid w:val="005F07A5"/>
    <w:rsid w:val="005F0D19"/>
    <w:rsid w:val="005F0ECC"/>
    <w:rsid w:val="005F1165"/>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583"/>
    <w:rsid w:val="00601793"/>
    <w:rsid w:val="00601DDC"/>
    <w:rsid w:val="00601DF1"/>
    <w:rsid w:val="006021E3"/>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A4A"/>
    <w:rsid w:val="00612FEB"/>
    <w:rsid w:val="00613188"/>
    <w:rsid w:val="006131CB"/>
    <w:rsid w:val="0061360D"/>
    <w:rsid w:val="00613A0D"/>
    <w:rsid w:val="006140C6"/>
    <w:rsid w:val="0061417F"/>
    <w:rsid w:val="00614B74"/>
    <w:rsid w:val="00614CD1"/>
    <w:rsid w:val="0061541C"/>
    <w:rsid w:val="0061565F"/>
    <w:rsid w:val="0061567B"/>
    <w:rsid w:val="00615706"/>
    <w:rsid w:val="00615BBB"/>
    <w:rsid w:val="00615BEA"/>
    <w:rsid w:val="00615BFD"/>
    <w:rsid w:val="00615C5E"/>
    <w:rsid w:val="00615CA7"/>
    <w:rsid w:val="00615E93"/>
    <w:rsid w:val="00617131"/>
    <w:rsid w:val="00617FE6"/>
    <w:rsid w:val="0062152A"/>
    <w:rsid w:val="006218F9"/>
    <w:rsid w:val="00621C86"/>
    <w:rsid w:val="00621E3C"/>
    <w:rsid w:val="00622119"/>
    <w:rsid w:val="0062224E"/>
    <w:rsid w:val="006224F3"/>
    <w:rsid w:val="006229C8"/>
    <w:rsid w:val="00622FCB"/>
    <w:rsid w:val="0062345A"/>
    <w:rsid w:val="00623583"/>
    <w:rsid w:val="00624049"/>
    <w:rsid w:val="00624501"/>
    <w:rsid w:val="0062462F"/>
    <w:rsid w:val="00624835"/>
    <w:rsid w:val="00624AC5"/>
    <w:rsid w:val="00624BA1"/>
    <w:rsid w:val="00625692"/>
    <w:rsid w:val="00625A92"/>
    <w:rsid w:val="0062661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40F"/>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65D"/>
    <w:rsid w:val="00641F2D"/>
    <w:rsid w:val="00642358"/>
    <w:rsid w:val="00642362"/>
    <w:rsid w:val="00642640"/>
    <w:rsid w:val="006433BD"/>
    <w:rsid w:val="00643616"/>
    <w:rsid w:val="00643784"/>
    <w:rsid w:val="00644186"/>
    <w:rsid w:val="006444B3"/>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B8B"/>
    <w:rsid w:val="00650CA1"/>
    <w:rsid w:val="00651160"/>
    <w:rsid w:val="00651723"/>
    <w:rsid w:val="00651854"/>
    <w:rsid w:val="006519F8"/>
    <w:rsid w:val="00651FBD"/>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2012"/>
    <w:rsid w:val="0066252F"/>
    <w:rsid w:val="00662543"/>
    <w:rsid w:val="00662588"/>
    <w:rsid w:val="006626D0"/>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104D"/>
    <w:rsid w:val="006713D1"/>
    <w:rsid w:val="00671451"/>
    <w:rsid w:val="00671534"/>
    <w:rsid w:val="006717BA"/>
    <w:rsid w:val="006725A0"/>
    <w:rsid w:val="0067269D"/>
    <w:rsid w:val="00672988"/>
    <w:rsid w:val="00672C64"/>
    <w:rsid w:val="00673BFF"/>
    <w:rsid w:val="006741FE"/>
    <w:rsid w:val="0067499F"/>
    <w:rsid w:val="00674E6A"/>
    <w:rsid w:val="00675943"/>
    <w:rsid w:val="00675DAB"/>
    <w:rsid w:val="00675E81"/>
    <w:rsid w:val="006765A3"/>
    <w:rsid w:val="00676896"/>
    <w:rsid w:val="00676A64"/>
    <w:rsid w:val="00677057"/>
    <w:rsid w:val="00677925"/>
    <w:rsid w:val="00677983"/>
    <w:rsid w:val="00677A6E"/>
    <w:rsid w:val="00677AC4"/>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2F2"/>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122"/>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7C74"/>
    <w:rsid w:val="006D7C7D"/>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D1F"/>
    <w:rsid w:val="006F0D44"/>
    <w:rsid w:val="006F1003"/>
    <w:rsid w:val="006F1116"/>
    <w:rsid w:val="006F1206"/>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7596"/>
    <w:rsid w:val="00707A32"/>
    <w:rsid w:val="00710A78"/>
    <w:rsid w:val="00710B94"/>
    <w:rsid w:val="0071118B"/>
    <w:rsid w:val="007115D2"/>
    <w:rsid w:val="00711E13"/>
    <w:rsid w:val="00712EDA"/>
    <w:rsid w:val="007136D0"/>
    <w:rsid w:val="00713B09"/>
    <w:rsid w:val="00713C74"/>
    <w:rsid w:val="00713E44"/>
    <w:rsid w:val="0071497D"/>
    <w:rsid w:val="00714E56"/>
    <w:rsid w:val="0071528E"/>
    <w:rsid w:val="00715434"/>
    <w:rsid w:val="007155A9"/>
    <w:rsid w:val="007158E1"/>
    <w:rsid w:val="00715A49"/>
    <w:rsid w:val="00715F48"/>
    <w:rsid w:val="00716095"/>
    <w:rsid w:val="007163B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4"/>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48"/>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B5E"/>
    <w:rsid w:val="00735C6F"/>
    <w:rsid w:val="00735D4F"/>
    <w:rsid w:val="00735E42"/>
    <w:rsid w:val="00735F4F"/>
    <w:rsid w:val="0073601B"/>
    <w:rsid w:val="007361D7"/>
    <w:rsid w:val="00736363"/>
    <w:rsid w:val="007366CF"/>
    <w:rsid w:val="00736E7C"/>
    <w:rsid w:val="00736EBF"/>
    <w:rsid w:val="00737CA3"/>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655A"/>
    <w:rsid w:val="00746857"/>
    <w:rsid w:val="007469B7"/>
    <w:rsid w:val="007477E5"/>
    <w:rsid w:val="00747849"/>
    <w:rsid w:val="00747C1C"/>
    <w:rsid w:val="00747FF6"/>
    <w:rsid w:val="00750A8C"/>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60035"/>
    <w:rsid w:val="0076034B"/>
    <w:rsid w:val="00760422"/>
    <w:rsid w:val="00760768"/>
    <w:rsid w:val="007612B4"/>
    <w:rsid w:val="00761533"/>
    <w:rsid w:val="0076266E"/>
    <w:rsid w:val="007626B7"/>
    <w:rsid w:val="007626D0"/>
    <w:rsid w:val="00762D5D"/>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C5A"/>
    <w:rsid w:val="00792CEE"/>
    <w:rsid w:val="007931E1"/>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87D"/>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432A"/>
    <w:rsid w:val="007D48C0"/>
    <w:rsid w:val="007D5DE9"/>
    <w:rsid w:val="007D5E27"/>
    <w:rsid w:val="007D6D49"/>
    <w:rsid w:val="007D6F64"/>
    <w:rsid w:val="007D72B9"/>
    <w:rsid w:val="007D743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E5C"/>
    <w:rsid w:val="007F5CEB"/>
    <w:rsid w:val="007F5D02"/>
    <w:rsid w:val="007F5F0C"/>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36E"/>
    <w:rsid w:val="008134DF"/>
    <w:rsid w:val="00813928"/>
    <w:rsid w:val="00814057"/>
    <w:rsid w:val="008140C2"/>
    <w:rsid w:val="00814205"/>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1C29"/>
    <w:rsid w:val="0082217B"/>
    <w:rsid w:val="008221FE"/>
    <w:rsid w:val="008222CC"/>
    <w:rsid w:val="008222F3"/>
    <w:rsid w:val="00822A09"/>
    <w:rsid w:val="00822BF5"/>
    <w:rsid w:val="00823690"/>
    <w:rsid w:val="00823899"/>
    <w:rsid w:val="00823F65"/>
    <w:rsid w:val="00824894"/>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51E"/>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7774"/>
    <w:rsid w:val="00857C63"/>
    <w:rsid w:val="00857CA6"/>
    <w:rsid w:val="00857CE6"/>
    <w:rsid w:val="00857CF9"/>
    <w:rsid w:val="0086042D"/>
    <w:rsid w:val="00860874"/>
    <w:rsid w:val="00860A2C"/>
    <w:rsid w:val="00861182"/>
    <w:rsid w:val="008611D4"/>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D43"/>
    <w:rsid w:val="00893F1C"/>
    <w:rsid w:val="008940C4"/>
    <w:rsid w:val="008946D5"/>
    <w:rsid w:val="008947F3"/>
    <w:rsid w:val="00894CA6"/>
    <w:rsid w:val="00894FDC"/>
    <w:rsid w:val="00895C58"/>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58A"/>
    <w:rsid w:val="008A4890"/>
    <w:rsid w:val="008A4B16"/>
    <w:rsid w:val="008A4D63"/>
    <w:rsid w:val="008A511A"/>
    <w:rsid w:val="008A52D1"/>
    <w:rsid w:val="008A588D"/>
    <w:rsid w:val="008A5C72"/>
    <w:rsid w:val="008A5EBF"/>
    <w:rsid w:val="008A5ECB"/>
    <w:rsid w:val="008A63B6"/>
    <w:rsid w:val="008A6A42"/>
    <w:rsid w:val="008A6ADF"/>
    <w:rsid w:val="008A6D62"/>
    <w:rsid w:val="008A788F"/>
    <w:rsid w:val="008A7B98"/>
    <w:rsid w:val="008A7BAD"/>
    <w:rsid w:val="008A7FD4"/>
    <w:rsid w:val="008B0333"/>
    <w:rsid w:val="008B049A"/>
    <w:rsid w:val="008B05B5"/>
    <w:rsid w:val="008B09F9"/>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5C21"/>
    <w:rsid w:val="008B674C"/>
    <w:rsid w:val="008B688B"/>
    <w:rsid w:val="008B68D1"/>
    <w:rsid w:val="008B69B9"/>
    <w:rsid w:val="008B6C00"/>
    <w:rsid w:val="008B7798"/>
    <w:rsid w:val="008B789D"/>
    <w:rsid w:val="008B799C"/>
    <w:rsid w:val="008B7ED9"/>
    <w:rsid w:val="008C0E81"/>
    <w:rsid w:val="008C26A2"/>
    <w:rsid w:val="008C27AC"/>
    <w:rsid w:val="008C2B64"/>
    <w:rsid w:val="008C2CFD"/>
    <w:rsid w:val="008C3E9C"/>
    <w:rsid w:val="008C4162"/>
    <w:rsid w:val="008C44DC"/>
    <w:rsid w:val="008C4B26"/>
    <w:rsid w:val="008C5792"/>
    <w:rsid w:val="008C57D6"/>
    <w:rsid w:val="008C5B04"/>
    <w:rsid w:val="008C603A"/>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E51"/>
    <w:rsid w:val="008E6017"/>
    <w:rsid w:val="008E60F1"/>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7D1"/>
    <w:rsid w:val="008F5948"/>
    <w:rsid w:val="008F595E"/>
    <w:rsid w:val="008F5E2A"/>
    <w:rsid w:val="008F68CE"/>
    <w:rsid w:val="008F6C08"/>
    <w:rsid w:val="008F6D79"/>
    <w:rsid w:val="008F6FBD"/>
    <w:rsid w:val="008F7D99"/>
    <w:rsid w:val="008F7E46"/>
    <w:rsid w:val="009005EE"/>
    <w:rsid w:val="009006A2"/>
    <w:rsid w:val="009007A5"/>
    <w:rsid w:val="00900FE1"/>
    <w:rsid w:val="0090102B"/>
    <w:rsid w:val="00901169"/>
    <w:rsid w:val="00901448"/>
    <w:rsid w:val="00901B94"/>
    <w:rsid w:val="00901CBE"/>
    <w:rsid w:val="00901E29"/>
    <w:rsid w:val="00902199"/>
    <w:rsid w:val="00902222"/>
    <w:rsid w:val="0090264C"/>
    <w:rsid w:val="009031B1"/>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AD3"/>
    <w:rsid w:val="00915B81"/>
    <w:rsid w:val="00915D6B"/>
    <w:rsid w:val="009160DF"/>
    <w:rsid w:val="009162C7"/>
    <w:rsid w:val="009166C7"/>
    <w:rsid w:val="0091671A"/>
    <w:rsid w:val="00916EC2"/>
    <w:rsid w:val="00917304"/>
    <w:rsid w:val="009173CD"/>
    <w:rsid w:val="00917426"/>
    <w:rsid w:val="009203DB"/>
    <w:rsid w:val="00920B17"/>
    <w:rsid w:val="009211F7"/>
    <w:rsid w:val="009213BD"/>
    <w:rsid w:val="0092154E"/>
    <w:rsid w:val="009219C4"/>
    <w:rsid w:val="00921FE9"/>
    <w:rsid w:val="00922068"/>
    <w:rsid w:val="00922283"/>
    <w:rsid w:val="0092232C"/>
    <w:rsid w:val="00922CCC"/>
    <w:rsid w:val="00922FC6"/>
    <w:rsid w:val="00923B92"/>
    <w:rsid w:val="009240E0"/>
    <w:rsid w:val="00924103"/>
    <w:rsid w:val="00924138"/>
    <w:rsid w:val="00924352"/>
    <w:rsid w:val="0092442B"/>
    <w:rsid w:val="00924627"/>
    <w:rsid w:val="00924665"/>
    <w:rsid w:val="009247A3"/>
    <w:rsid w:val="009249EB"/>
    <w:rsid w:val="00924AAF"/>
    <w:rsid w:val="00924B44"/>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71A"/>
    <w:rsid w:val="0094385B"/>
    <w:rsid w:val="00943C6E"/>
    <w:rsid w:val="0094409C"/>
    <w:rsid w:val="00944159"/>
    <w:rsid w:val="009444D9"/>
    <w:rsid w:val="00944714"/>
    <w:rsid w:val="009449B2"/>
    <w:rsid w:val="00944A82"/>
    <w:rsid w:val="00945702"/>
    <w:rsid w:val="00945942"/>
    <w:rsid w:val="00945C5F"/>
    <w:rsid w:val="0094601F"/>
    <w:rsid w:val="00946C4D"/>
    <w:rsid w:val="0094756B"/>
    <w:rsid w:val="00950387"/>
    <w:rsid w:val="009504B9"/>
    <w:rsid w:val="009511DD"/>
    <w:rsid w:val="009513E7"/>
    <w:rsid w:val="009517E0"/>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49F"/>
    <w:rsid w:val="00965F95"/>
    <w:rsid w:val="009663B0"/>
    <w:rsid w:val="0096647B"/>
    <w:rsid w:val="00966B46"/>
    <w:rsid w:val="0096726D"/>
    <w:rsid w:val="00967354"/>
    <w:rsid w:val="00967C51"/>
    <w:rsid w:val="00967F0C"/>
    <w:rsid w:val="00971592"/>
    <w:rsid w:val="00971DDF"/>
    <w:rsid w:val="00971FDE"/>
    <w:rsid w:val="00972229"/>
    <w:rsid w:val="0097284E"/>
    <w:rsid w:val="009731D6"/>
    <w:rsid w:val="00973E89"/>
    <w:rsid w:val="0097458D"/>
    <w:rsid w:val="009745AD"/>
    <w:rsid w:val="009745F2"/>
    <w:rsid w:val="00974640"/>
    <w:rsid w:val="00974746"/>
    <w:rsid w:val="00974C40"/>
    <w:rsid w:val="00975119"/>
    <w:rsid w:val="00975277"/>
    <w:rsid w:val="00976F04"/>
    <w:rsid w:val="00976F45"/>
    <w:rsid w:val="009775E9"/>
    <w:rsid w:val="009777F4"/>
    <w:rsid w:val="00977AD8"/>
    <w:rsid w:val="00980454"/>
    <w:rsid w:val="009804E2"/>
    <w:rsid w:val="00980595"/>
    <w:rsid w:val="009805C7"/>
    <w:rsid w:val="0098070D"/>
    <w:rsid w:val="00980863"/>
    <w:rsid w:val="00980A10"/>
    <w:rsid w:val="00980E82"/>
    <w:rsid w:val="00981130"/>
    <w:rsid w:val="009819D0"/>
    <w:rsid w:val="00982EEC"/>
    <w:rsid w:val="00983038"/>
    <w:rsid w:val="009834A6"/>
    <w:rsid w:val="00983A9E"/>
    <w:rsid w:val="00983D46"/>
    <w:rsid w:val="00983DCA"/>
    <w:rsid w:val="0098433B"/>
    <w:rsid w:val="00984981"/>
    <w:rsid w:val="00985728"/>
    <w:rsid w:val="00985A2C"/>
    <w:rsid w:val="00985CBE"/>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338"/>
    <w:rsid w:val="009B345D"/>
    <w:rsid w:val="009B3907"/>
    <w:rsid w:val="009B3BAF"/>
    <w:rsid w:val="009B3C14"/>
    <w:rsid w:val="009B3C40"/>
    <w:rsid w:val="009B414C"/>
    <w:rsid w:val="009B47CF"/>
    <w:rsid w:val="009B4E95"/>
    <w:rsid w:val="009B55A0"/>
    <w:rsid w:val="009B5A4D"/>
    <w:rsid w:val="009B697E"/>
    <w:rsid w:val="009B72F6"/>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D4"/>
    <w:rsid w:val="009D19BC"/>
    <w:rsid w:val="009D20F9"/>
    <w:rsid w:val="009D2348"/>
    <w:rsid w:val="009D2B19"/>
    <w:rsid w:val="009D2F0C"/>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68B"/>
    <w:rsid w:val="009E085B"/>
    <w:rsid w:val="009E0F34"/>
    <w:rsid w:val="009E0F5B"/>
    <w:rsid w:val="009E199A"/>
    <w:rsid w:val="009E2209"/>
    <w:rsid w:val="009E28B5"/>
    <w:rsid w:val="009E31A3"/>
    <w:rsid w:val="009E35FE"/>
    <w:rsid w:val="009E3CD1"/>
    <w:rsid w:val="009E3D89"/>
    <w:rsid w:val="009E3EA0"/>
    <w:rsid w:val="009E482A"/>
    <w:rsid w:val="009E4949"/>
    <w:rsid w:val="009E5988"/>
    <w:rsid w:val="009E5A84"/>
    <w:rsid w:val="009E5AF5"/>
    <w:rsid w:val="009E5B3E"/>
    <w:rsid w:val="009E5EB5"/>
    <w:rsid w:val="009E623F"/>
    <w:rsid w:val="009E66E6"/>
    <w:rsid w:val="009E6BD8"/>
    <w:rsid w:val="009E74F0"/>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699A"/>
    <w:rsid w:val="009F7274"/>
    <w:rsid w:val="009F75DD"/>
    <w:rsid w:val="009F7867"/>
    <w:rsid w:val="009F7A7B"/>
    <w:rsid w:val="009F7D66"/>
    <w:rsid w:val="00A00440"/>
    <w:rsid w:val="00A00BD2"/>
    <w:rsid w:val="00A00CA5"/>
    <w:rsid w:val="00A00CD5"/>
    <w:rsid w:val="00A00DAD"/>
    <w:rsid w:val="00A00E56"/>
    <w:rsid w:val="00A013D2"/>
    <w:rsid w:val="00A027F3"/>
    <w:rsid w:val="00A02B02"/>
    <w:rsid w:val="00A02FAD"/>
    <w:rsid w:val="00A03156"/>
    <w:rsid w:val="00A032A2"/>
    <w:rsid w:val="00A03978"/>
    <w:rsid w:val="00A03A89"/>
    <w:rsid w:val="00A03C66"/>
    <w:rsid w:val="00A04196"/>
    <w:rsid w:val="00A04782"/>
    <w:rsid w:val="00A04842"/>
    <w:rsid w:val="00A049AF"/>
    <w:rsid w:val="00A05135"/>
    <w:rsid w:val="00A05DF3"/>
    <w:rsid w:val="00A0612B"/>
    <w:rsid w:val="00A0670C"/>
    <w:rsid w:val="00A06C09"/>
    <w:rsid w:val="00A06E45"/>
    <w:rsid w:val="00A06E88"/>
    <w:rsid w:val="00A07623"/>
    <w:rsid w:val="00A07E08"/>
    <w:rsid w:val="00A07F10"/>
    <w:rsid w:val="00A07F1F"/>
    <w:rsid w:val="00A10141"/>
    <w:rsid w:val="00A108F6"/>
    <w:rsid w:val="00A118BF"/>
    <w:rsid w:val="00A11F4C"/>
    <w:rsid w:val="00A125A9"/>
    <w:rsid w:val="00A12798"/>
    <w:rsid w:val="00A12A95"/>
    <w:rsid w:val="00A12BBB"/>
    <w:rsid w:val="00A12C82"/>
    <w:rsid w:val="00A12E7F"/>
    <w:rsid w:val="00A13D94"/>
    <w:rsid w:val="00A13E8A"/>
    <w:rsid w:val="00A1484D"/>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3E4"/>
    <w:rsid w:val="00A2456F"/>
    <w:rsid w:val="00A2459D"/>
    <w:rsid w:val="00A2492E"/>
    <w:rsid w:val="00A24C26"/>
    <w:rsid w:val="00A24E23"/>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06B"/>
    <w:rsid w:val="00A37381"/>
    <w:rsid w:val="00A375FD"/>
    <w:rsid w:val="00A37641"/>
    <w:rsid w:val="00A40678"/>
    <w:rsid w:val="00A40A6F"/>
    <w:rsid w:val="00A41A9D"/>
    <w:rsid w:val="00A42939"/>
    <w:rsid w:val="00A429E6"/>
    <w:rsid w:val="00A42A88"/>
    <w:rsid w:val="00A42D07"/>
    <w:rsid w:val="00A435FA"/>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46A"/>
    <w:rsid w:val="00A607CB"/>
    <w:rsid w:val="00A60FF0"/>
    <w:rsid w:val="00A60FFE"/>
    <w:rsid w:val="00A6100B"/>
    <w:rsid w:val="00A6107F"/>
    <w:rsid w:val="00A610A6"/>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EC1"/>
    <w:rsid w:val="00A64F8D"/>
    <w:rsid w:val="00A6541D"/>
    <w:rsid w:val="00A65A70"/>
    <w:rsid w:val="00A65E3D"/>
    <w:rsid w:val="00A66123"/>
    <w:rsid w:val="00A6667C"/>
    <w:rsid w:val="00A66A47"/>
    <w:rsid w:val="00A66DAB"/>
    <w:rsid w:val="00A66F36"/>
    <w:rsid w:val="00A671A9"/>
    <w:rsid w:val="00A671DF"/>
    <w:rsid w:val="00A6736C"/>
    <w:rsid w:val="00A676D9"/>
    <w:rsid w:val="00A67E3B"/>
    <w:rsid w:val="00A67EFC"/>
    <w:rsid w:val="00A7031E"/>
    <w:rsid w:val="00A70759"/>
    <w:rsid w:val="00A70DA2"/>
    <w:rsid w:val="00A71140"/>
    <w:rsid w:val="00A716D1"/>
    <w:rsid w:val="00A71A15"/>
    <w:rsid w:val="00A720FA"/>
    <w:rsid w:val="00A72300"/>
    <w:rsid w:val="00A72B7B"/>
    <w:rsid w:val="00A72C27"/>
    <w:rsid w:val="00A7397D"/>
    <w:rsid w:val="00A73A04"/>
    <w:rsid w:val="00A73DEA"/>
    <w:rsid w:val="00A74085"/>
    <w:rsid w:val="00A743EB"/>
    <w:rsid w:val="00A74692"/>
    <w:rsid w:val="00A747FA"/>
    <w:rsid w:val="00A74991"/>
    <w:rsid w:val="00A74EE3"/>
    <w:rsid w:val="00A75774"/>
    <w:rsid w:val="00A758F7"/>
    <w:rsid w:val="00A7591D"/>
    <w:rsid w:val="00A75A25"/>
    <w:rsid w:val="00A75C07"/>
    <w:rsid w:val="00A7618B"/>
    <w:rsid w:val="00A76342"/>
    <w:rsid w:val="00A7640B"/>
    <w:rsid w:val="00A768D5"/>
    <w:rsid w:val="00A7778B"/>
    <w:rsid w:val="00A777B3"/>
    <w:rsid w:val="00A77ED8"/>
    <w:rsid w:val="00A803BC"/>
    <w:rsid w:val="00A80693"/>
    <w:rsid w:val="00A80969"/>
    <w:rsid w:val="00A80C68"/>
    <w:rsid w:val="00A814CB"/>
    <w:rsid w:val="00A8224A"/>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81"/>
    <w:rsid w:val="00AA52D8"/>
    <w:rsid w:val="00AA591E"/>
    <w:rsid w:val="00AA5B39"/>
    <w:rsid w:val="00AA65C9"/>
    <w:rsid w:val="00AA670E"/>
    <w:rsid w:val="00AA6E83"/>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D87"/>
    <w:rsid w:val="00AD4E11"/>
    <w:rsid w:val="00AD4EAB"/>
    <w:rsid w:val="00AD52DC"/>
    <w:rsid w:val="00AD55B2"/>
    <w:rsid w:val="00AD61F5"/>
    <w:rsid w:val="00AD645F"/>
    <w:rsid w:val="00AD64C1"/>
    <w:rsid w:val="00AD69FF"/>
    <w:rsid w:val="00AD6D0C"/>
    <w:rsid w:val="00AD6F67"/>
    <w:rsid w:val="00AD6FC8"/>
    <w:rsid w:val="00AD702B"/>
    <w:rsid w:val="00AD72E6"/>
    <w:rsid w:val="00AD7311"/>
    <w:rsid w:val="00AD7C95"/>
    <w:rsid w:val="00AE0960"/>
    <w:rsid w:val="00AE0D40"/>
    <w:rsid w:val="00AE10DA"/>
    <w:rsid w:val="00AE1257"/>
    <w:rsid w:val="00AE1498"/>
    <w:rsid w:val="00AE1F29"/>
    <w:rsid w:val="00AE2078"/>
    <w:rsid w:val="00AE2E3E"/>
    <w:rsid w:val="00AE3778"/>
    <w:rsid w:val="00AE37BD"/>
    <w:rsid w:val="00AE380A"/>
    <w:rsid w:val="00AE3DE1"/>
    <w:rsid w:val="00AE4423"/>
    <w:rsid w:val="00AE44AC"/>
    <w:rsid w:val="00AE474F"/>
    <w:rsid w:val="00AE57BE"/>
    <w:rsid w:val="00AE6399"/>
    <w:rsid w:val="00AE69B2"/>
    <w:rsid w:val="00AE6AA2"/>
    <w:rsid w:val="00AE6DDE"/>
    <w:rsid w:val="00AE6E76"/>
    <w:rsid w:val="00AE7180"/>
    <w:rsid w:val="00AE7527"/>
    <w:rsid w:val="00AE77C2"/>
    <w:rsid w:val="00AE7B9B"/>
    <w:rsid w:val="00AF0020"/>
    <w:rsid w:val="00AF0393"/>
    <w:rsid w:val="00AF03CF"/>
    <w:rsid w:val="00AF098B"/>
    <w:rsid w:val="00AF13A1"/>
    <w:rsid w:val="00AF14B3"/>
    <w:rsid w:val="00AF15CC"/>
    <w:rsid w:val="00AF174A"/>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8F"/>
    <w:rsid w:val="00B040C2"/>
    <w:rsid w:val="00B04ABC"/>
    <w:rsid w:val="00B04E5C"/>
    <w:rsid w:val="00B04F06"/>
    <w:rsid w:val="00B04F3D"/>
    <w:rsid w:val="00B0519F"/>
    <w:rsid w:val="00B05534"/>
    <w:rsid w:val="00B056DF"/>
    <w:rsid w:val="00B05702"/>
    <w:rsid w:val="00B05CF9"/>
    <w:rsid w:val="00B05E86"/>
    <w:rsid w:val="00B05FA6"/>
    <w:rsid w:val="00B06017"/>
    <w:rsid w:val="00B0606F"/>
    <w:rsid w:val="00B06835"/>
    <w:rsid w:val="00B06A1A"/>
    <w:rsid w:val="00B06DD9"/>
    <w:rsid w:val="00B07B04"/>
    <w:rsid w:val="00B07CD6"/>
    <w:rsid w:val="00B07E4F"/>
    <w:rsid w:val="00B07E52"/>
    <w:rsid w:val="00B07F7F"/>
    <w:rsid w:val="00B10010"/>
    <w:rsid w:val="00B100A9"/>
    <w:rsid w:val="00B10A1A"/>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A19"/>
    <w:rsid w:val="00B17EA8"/>
    <w:rsid w:val="00B20519"/>
    <w:rsid w:val="00B20725"/>
    <w:rsid w:val="00B20B7E"/>
    <w:rsid w:val="00B20B94"/>
    <w:rsid w:val="00B20E6F"/>
    <w:rsid w:val="00B21351"/>
    <w:rsid w:val="00B22230"/>
    <w:rsid w:val="00B22CD3"/>
    <w:rsid w:val="00B23C1E"/>
    <w:rsid w:val="00B2486A"/>
    <w:rsid w:val="00B2506B"/>
    <w:rsid w:val="00B2529F"/>
    <w:rsid w:val="00B25454"/>
    <w:rsid w:val="00B25579"/>
    <w:rsid w:val="00B25BEA"/>
    <w:rsid w:val="00B2612D"/>
    <w:rsid w:val="00B2628E"/>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42C"/>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A96"/>
    <w:rsid w:val="00B40FAF"/>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0E4"/>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788"/>
    <w:rsid w:val="00B618F6"/>
    <w:rsid w:val="00B61A02"/>
    <w:rsid w:val="00B61FA9"/>
    <w:rsid w:val="00B6265F"/>
    <w:rsid w:val="00B62C2D"/>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3E7"/>
    <w:rsid w:val="00B76BCD"/>
    <w:rsid w:val="00B76EE9"/>
    <w:rsid w:val="00B77157"/>
    <w:rsid w:val="00B77361"/>
    <w:rsid w:val="00B77880"/>
    <w:rsid w:val="00B77E6F"/>
    <w:rsid w:val="00B77F04"/>
    <w:rsid w:val="00B77FD9"/>
    <w:rsid w:val="00B80B30"/>
    <w:rsid w:val="00B80D90"/>
    <w:rsid w:val="00B8164A"/>
    <w:rsid w:val="00B81CA7"/>
    <w:rsid w:val="00B81D44"/>
    <w:rsid w:val="00B82381"/>
    <w:rsid w:val="00B82537"/>
    <w:rsid w:val="00B82613"/>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E0E"/>
    <w:rsid w:val="00B95876"/>
    <w:rsid w:val="00B958AF"/>
    <w:rsid w:val="00B95953"/>
    <w:rsid w:val="00B95C8F"/>
    <w:rsid w:val="00B95E84"/>
    <w:rsid w:val="00B96201"/>
    <w:rsid w:val="00B96962"/>
    <w:rsid w:val="00B96F0C"/>
    <w:rsid w:val="00B9785C"/>
    <w:rsid w:val="00B97CA3"/>
    <w:rsid w:val="00BA0626"/>
    <w:rsid w:val="00BA09FC"/>
    <w:rsid w:val="00BA0D3B"/>
    <w:rsid w:val="00BA103A"/>
    <w:rsid w:val="00BA1166"/>
    <w:rsid w:val="00BA143E"/>
    <w:rsid w:val="00BA181B"/>
    <w:rsid w:val="00BA1A29"/>
    <w:rsid w:val="00BA1EB0"/>
    <w:rsid w:val="00BA28A5"/>
    <w:rsid w:val="00BA2D7A"/>
    <w:rsid w:val="00BA2E84"/>
    <w:rsid w:val="00BA31F9"/>
    <w:rsid w:val="00BA3479"/>
    <w:rsid w:val="00BA3594"/>
    <w:rsid w:val="00BA3D7B"/>
    <w:rsid w:val="00BA43BB"/>
    <w:rsid w:val="00BA48FC"/>
    <w:rsid w:val="00BA4ED2"/>
    <w:rsid w:val="00BA5699"/>
    <w:rsid w:val="00BA5812"/>
    <w:rsid w:val="00BA6548"/>
    <w:rsid w:val="00BA6A8D"/>
    <w:rsid w:val="00BA6BF7"/>
    <w:rsid w:val="00BA708F"/>
    <w:rsid w:val="00BA70EB"/>
    <w:rsid w:val="00BA76A9"/>
    <w:rsid w:val="00BA79A3"/>
    <w:rsid w:val="00BA7A53"/>
    <w:rsid w:val="00BB02AB"/>
    <w:rsid w:val="00BB079D"/>
    <w:rsid w:val="00BB0FBC"/>
    <w:rsid w:val="00BB13D1"/>
    <w:rsid w:val="00BB1707"/>
    <w:rsid w:val="00BB1FDA"/>
    <w:rsid w:val="00BB22A6"/>
    <w:rsid w:val="00BB3935"/>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AAB"/>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90F"/>
    <w:rsid w:val="00BC7D58"/>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15"/>
    <w:rsid w:val="00BE3171"/>
    <w:rsid w:val="00BE3BE1"/>
    <w:rsid w:val="00BE3F5D"/>
    <w:rsid w:val="00BE4263"/>
    <w:rsid w:val="00BE4A81"/>
    <w:rsid w:val="00BE4EC9"/>
    <w:rsid w:val="00BE559A"/>
    <w:rsid w:val="00BE5864"/>
    <w:rsid w:val="00BE5953"/>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CF2"/>
    <w:rsid w:val="00C15D8E"/>
    <w:rsid w:val="00C16204"/>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1B0B"/>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B13"/>
    <w:rsid w:val="00C35F1B"/>
    <w:rsid w:val="00C365E7"/>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A33"/>
    <w:rsid w:val="00C4557F"/>
    <w:rsid w:val="00C45B3F"/>
    <w:rsid w:val="00C45EF5"/>
    <w:rsid w:val="00C46ACB"/>
    <w:rsid w:val="00C46B7E"/>
    <w:rsid w:val="00C46C36"/>
    <w:rsid w:val="00C47543"/>
    <w:rsid w:val="00C47D3E"/>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E55"/>
    <w:rsid w:val="00C57C37"/>
    <w:rsid w:val="00C60237"/>
    <w:rsid w:val="00C6038F"/>
    <w:rsid w:val="00C6120A"/>
    <w:rsid w:val="00C614C1"/>
    <w:rsid w:val="00C61D4B"/>
    <w:rsid w:val="00C61DD2"/>
    <w:rsid w:val="00C6200D"/>
    <w:rsid w:val="00C6221C"/>
    <w:rsid w:val="00C6235A"/>
    <w:rsid w:val="00C62B0A"/>
    <w:rsid w:val="00C634B5"/>
    <w:rsid w:val="00C63C2B"/>
    <w:rsid w:val="00C63F08"/>
    <w:rsid w:val="00C640FE"/>
    <w:rsid w:val="00C6429F"/>
    <w:rsid w:val="00C64B0E"/>
    <w:rsid w:val="00C6502D"/>
    <w:rsid w:val="00C6528C"/>
    <w:rsid w:val="00C655E5"/>
    <w:rsid w:val="00C659E3"/>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684"/>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D08"/>
    <w:rsid w:val="00C84483"/>
    <w:rsid w:val="00C84D39"/>
    <w:rsid w:val="00C84E53"/>
    <w:rsid w:val="00C85277"/>
    <w:rsid w:val="00C8545A"/>
    <w:rsid w:val="00C8562B"/>
    <w:rsid w:val="00C85AF6"/>
    <w:rsid w:val="00C85B9D"/>
    <w:rsid w:val="00C85D76"/>
    <w:rsid w:val="00C86051"/>
    <w:rsid w:val="00C863C2"/>
    <w:rsid w:val="00C869A3"/>
    <w:rsid w:val="00C86D5A"/>
    <w:rsid w:val="00C86DAB"/>
    <w:rsid w:val="00C871C5"/>
    <w:rsid w:val="00C873AC"/>
    <w:rsid w:val="00C876AA"/>
    <w:rsid w:val="00C87F8C"/>
    <w:rsid w:val="00C906C6"/>
    <w:rsid w:val="00C90DCC"/>
    <w:rsid w:val="00C91DB5"/>
    <w:rsid w:val="00C91F8C"/>
    <w:rsid w:val="00C921EE"/>
    <w:rsid w:val="00C9270C"/>
    <w:rsid w:val="00C92766"/>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989"/>
    <w:rsid w:val="00CC746A"/>
    <w:rsid w:val="00CC7705"/>
    <w:rsid w:val="00CC7880"/>
    <w:rsid w:val="00CD078F"/>
    <w:rsid w:val="00CD08BF"/>
    <w:rsid w:val="00CD08D2"/>
    <w:rsid w:val="00CD0CD8"/>
    <w:rsid w:val="00CD121E"/>
    <w:rsid w:val="00CD139E"/>
    <w:rsid w:val="00CD1922"/>
    <w:rsid w:val="00CD1FD3"/>
    <w:rsid w:val="00CD28C3"/>
    <w:rsid w:val="00CD28F0"/>
    <w:rsid w:val="00CD31D4"/>
    <w:rsid w:val="00CD34FD"/>
    <w:rsid w:val="00CD38B2"/>
    <w:rsid w:val="00CD39AA"/>
    <w:rsid w:val="00CD3ED8"/>
    <w:rsid w:val="00CD42B8"/>
    <w:rsid w:val="00CD55C3"/>
    <w:rsid w:val="00CD5696"/>
    <w:rsid w:val="00CD5D94"/>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719"/>
    <w:rsid w:val="00D1371D"/>
    <w:rsid w:val="00D13D43"/>
    <w:rsid w:val="00D14487"/>
    <w:rsid w:val="00D1474F"/>
    <w:rsid w:val="00D14E6E"/>
    <w:rsid w:val="00D154D4"/>
    <w:rsid w:val="00D15CD4"/>
    <w:rsid w:val="00D15E7E"/>
    <w:rsid w:val="00D162EF"/>
    <w:rsid w:val="00D1680C"/>
    <w:rsid w:val="00D16838"/>
    <w:rsid w:val="00D1695C"/>
    <w:rsid w:val="00D16DBB"/>
    <w:rsid w:val="00D16EDE"/>
    <w:rsid w:val="00D178E4"/>
    <w:rsid w:val="00D17AE4"/>
    <w:rsid w:val="00D17F03"/>
    <w:rsid w:val="00D20016"/>
    <w:rsid w:val="00D204CC"/>
    <w:rsid w:val="00D207A7"/>
    <w:rsid w:val="00D20CD6"/>
    <w:rsid w:val="00D20E00"/>
    <w:rsid w:val="00D21102"/>
    <w:rsid w:val="00D21144"/>
    <w:rsid w:val="00D21625"/>
    <w:rsid w:val="00D21D8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62C"/>
    <w:rsid w:val="00D34841"/>
    <w:rsid w:val="00D34F8E"/>
    <w:rsid w:val="00D34FA8"/>
    <w:rsid w:val="00D35198"/>
    <w:rsid w:val="00D356B9"/>
    <w:rsid w:val="00D3584B"/>
    <w:rsid w:val="00D360E0"/>
    <w:rsid w:val="00D36926"/>
    <w:rsid w:val="00D376B1"/>
    <w:rsid w:val="00D376F7"/>
    <w:rsid w:val="00D37D72"/>
    <w:rsid w:val="00D37DDE"/>
    <w:rsid w:val="00D404FF"/>
    <w:rsid w:val="00D40810"/>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D78"/>
    <w:rsid w:val="00D65FCF"/>
    <w:rsid w:val="00D6633B"/>
    <w:rsid w:val="00D6644D"/>
    <w:rsid w:val="00D664F0"/>
    <w:rsid w:val="00D66C14"/>
    <w:rsid w:val="00D66C93"/>
    <w:rsid w:val="00D67160"/>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C7D"/>
    <w:rsid w:val="00D74E81"/>
    <w:rsid w:val="00D74F48"/>
    <w:rsid w:val="00D754C4"/>
    <w:rsid w:val="00D758B3"/>
    <w:rsid w:val="00D76354"/>
    <w:rsid w:val="00D76877"/>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C06"/>
    <w:rsid w:val="00D90FD3"/>
    <w:rsid w:val="00D918F4"/>
    <w:rsid w:val="00D91A6D"/>
    <w:rsid w:val="00D91D3A"/>
    <w:rsid w:val="00D92020"/>
    <w:rsid w:val="00D92D34"/>
    <w:rsid w:val="00D92E4B"/>
    <w:rsid w:val="00D92F64"/>
    <w:rsid w:val="00D930E1"/>
    <w:rsid w:val="00D933AE"/>
    <w:rsid w:val="00D93762"/>
    <w:rsid w:val="00D93920"/>
    <w:rsid w:val="00D9415C"/>
    <w:rsid w:val="00D942CC"/>
    <w:rsid w:val="00D94636"/>
    <w:rsid w:val="00D94ADE"/>
    <w:rsid w:val="00D94D87"/>
    <w:rsid w:val="00D95531"/>
    <w:rsid w:val="00D95762"/>
    <w:rsid w:val="00D95A49"/>
    <w:rsid w:val="00D95E62"/>
    <w:rsid w:val="00D962D1"/>
    <w:rsid w:val="00D962DC"/>
    <w:rsid w:val="00D9648D"/>
    <w:rsid w:val="00D96E0A"/>
    <w:rsid w:val="00D96EA3"/>
    <w:rsid w:val="00D96F7A"/>
    <w:rsid w:val="00D972E3"/>
    <w:rsid w:val="00D97BB5"/>
    <w:rsid w:val="00DA09CA"/>
    <w:rsid w:val="00DA0CF9"/>
    <w:rsid w:val="00DA0F0A"/>
    <w:rsid w:val="00DA15A3"/>
    <w:rsid w:val="00DA180C"/>
    <w:rsid w:val="00DA1EF7"/>
    <w:rsid w:val="00DA1F8A"/>
    <w:rsid w:val="00DA20B8"/>
    <w:rsid w:val="00DA216B"/>
    <w:rsid w:val="00DA27B1"/>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2F7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A50"/>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41"/>
    <w:rsid w:val="00DE43A2"/>
    <w:rsid w:val="00DE4A74"/>
    <w:rsid w:val="00DE4B05"/>
    <w:rsid w:val="00DE5117"/>
    <w:rsid w:val="00DE5184"/>
    <w:rsid w:val="00DE541C"/>
    <w:rsid w:val="00DE5982"/>
    <w:rsid w:val="00DE5F40"/>
    <w:rsid w:val="00DE6085"/>
    <w:rsid w:val="00DE6E0C"/>
    <w:rsid w:val="00DE737B"/>
    <w:rsid w:val="00DE7DEE"/>
    <w:rsid w:val="00DF0248"/>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5C4"/>
    <w:rsid w:val="00E037B2"/>
    <w:rsid w:val="00E0424A"/>
    <w:rsid w:val="00E0520E"/>
    <w:rsid w:val="00E0533F"/>
    <w:rsid w:val="00E0576C"/>
    <w:rsid w:val="00E0578F"/>
    <w:rsid w:val="00E0606A"/>
    <w:rsid w:val="00E0626B"/>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5474"/>
    <w:rsid w:val="00E16463"/>
    <w:rsid w:val="00E16685"/>
    <w:rsid w:val="00E16793"/>
    <w:rsid w:val="00E16E9B"/>
    <w:rsid w:val="00E16F6D"/>
    <w:rsid w:val="00E179C6"/>
    <w:rsid w:val="00E17F75"/>
    <w:rsid w:val="00E20921"/>
    <w:rsid w:val="00E20AD3"/>
    <w:rsid w:val="00E20B0F"/>
    <w:rsid w:val="00E20CCC"/>
    <w:rsid w:val="00E21211"/>
    <w:rsid w:val="00E212D7"/>
    <w:rsid w:val="00E21AEA"/>
    <w:rsid w:val="00E21BBD"/>
    <w:rsid w:val="00E223ED"/>
    <w:rsid w:val="00E22451"/>
    <w:rsid w:val="00E225C5"/>
    <w:rsid w:val="00E22CD7"/>
    <w:rsid w:val="00E22F46"/>
    <w:rsid w:val="00E23046"/>
    <w:rsid w:val="00E23912"/>
    <w:rsid w:val="00E239D1"/>
    <w:rsid w:val="00E24819"/>
    <w:rsid w:val="00E24C44"/>
    <w:rsid w:val="00E255EF"/>
    <w:rsid w:val="00E25BC0"/>
    <w:rsid w:val="00E25E0D"/>
    <w:rsid w:val="00E26727"/>
    <w:rsid w:val="00E268ED"/>
    <w:rsid w:val="00E26970"/>
    <w:rsid w:val="00E271D8"/>
    <w:rsid w:val="00E2754D"/>
    <w:rsid w:val="00E27725"/>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0CC"/>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4E5"/>
    <w:rsid w:val="00E535E1"/>
    <w:rsid w:val="00E53A01"/>
    <w:rsid w:val="00E53C5E"/>
    <w:rsid w:val="00E53F75"/>
    <w:rsid w:val="00E54345"/>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907"/>
    <w:rsid w:val="00E600A4"/>
    <w:rsid w:val="00E60228"/>
    <w:rsid w:val="00E604C4"/>
    <w:rsid w:val="00E605E5"/>
    <w:rsid w:val="00E60809"/>
    <w:rsid w:val="00E60878"/>
    <w:rsid w:val="00E60991"/>
    <w:rsid w:val="00E61300"/>
    <w:rsid w:val="00E614F2"/>
    <w:rsid w:val="00E6153D"/>
    <w:rsid w:val="00E61900"/>
    <w:rsid w:val="00E63230"/>
    <w:rsid w:val="00E633A7"/>
    <w:rsid w:val="00E635B9"/>
    <w:rsid w:val="00E635EF"/>
    <w:rsid w:val="00E637B8"/>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927"/>
    <w:rsid w:val="00E75F2A"/>
    <w:rsid w:val="00E76034"/>
    <w:rsid w:val="00E768BC"/>
    <w:rsid w:val="00E769A9"/>
    <w:rsid w:val="00E77254"/>
    <w:rsid w:val="00E7746F"/>
    <w:rsid w:val="00E779C5"/>
    <w:rsid w:val="00E77B54"/>
    <w:rsid w:val="00E80371"/>
    <w:rsid w:val="00E80440"/>
    <w:rsid w:val="00E80515"/>
    <w:rsid w:val="00E80B98"/>
    <w:rsid w:val="00E80BD2"/>
    <w:rsid w:val="00E80DB4"/>
    <w:rsid w:val="00E81115"/>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1A8"/>
    <w:rsid w:val="00E907E4"/>
    <w:rsid w:val="00E90A24"/>
    <w:rsid w:val="00E90C34"/>
    <w:rsid w:val="00E90F01"/>
    <w:rsid w:val="00E919AC"/>
    <w:rsid w:val="00E91AC8"/>
    <w:rsid w:val="00E9263B"/>
    <w:rsid w:val="00E92B82"/>
    <w:rsid w:val="00E9340C"/>
    <w:rsid w:val="00E93B67"/>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A9D"/>
    <w:rsid w:val="00EA3F4A"/>
    <w:rsid w:val="00EA415A"/>
    <w:rsid w:val="00EA4A9D"/>
    <w:rsid w:val="00EA4E2A"/>
    <w:rsid w:val="00EA4EC9"/>
    <w:rsid w:val="00EA4F97"/>
    <w:rsid w:val="00EA535F"/>
    <w:rsid w:val="00EA5E0F"/>
    <w:rsid w:val="00EA61FD"/>
    <w:rsid w:val="00EA62FB"/>
    <w:rsid w:val="00EA63F3"/>
    <w:rsid w:val="00EA656E"/>
    <w:rsid w:val="00EA6601"/>
    <w:rsid w:val="00EA6B25"/>
    <w:rsid w:val="00EA6CCA"/>
    <w:rsid w:val="00EA6FE4"/>
    <w:rsid w:val="00EA7723"/>
    <w:rsid w:val="00EA7CDE"/>
    <w:rsid w:val="00EA7F4C"/>
    <w:rsid w:val="00EB01C7"/>
    <w:rsid w:val="00EB0E29"/>
    <w:rsid w:val="00EB1116"/>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1302"/>
    <w:rsid w:val="00EC14B0"/>
    <w:rsid w:val="00EC16AF"/>
    <w:rsid w:val="00EC175D"/>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51E"/>
    <w:rsid w:val="00ED1759"/>
    <w:rsid w:val="00ED20F5"/>
    <w:rsid w:val="00ED2575"/>
    <w:rsid w:val="00ED272F"/>
    <w:rsid w:val="00ED27C3"/>
    <w:rsid w:val="00ED28B3"/>
    <w:rsid w:val="00ED33AE"/>
    <w:rsid w:val="00ED364C"/>
    <w:rsid w:val="00ED3775"/>
    <w:rsid w:val="00ED41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2AFE"/>
    <w:rsid w:val="00EE3663"/>
    <w:rsid w:val="00EE3E2E"/>
    <w:rsid w:val="00EE41C4"/>
    <w:rsid w:val="00EE43EB"/>
    <w:rsid w:val="00EE4439"/>
    <w:rsid w:val="00EE445D"/>
    <w:rsid w:val="00EE4A40"/>
    <w:rsid w:val="00EE4B7D"/>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6091"/>
    <w:rsid w:val="00EF614C"/>
    <w:rsid w:val="00EF61AD"/>
    <w:rsid w:val="00EF68E8"/>
    <w:rsid w:val="00EF6EB9"/>
    <w:rsid w:val="00EF73A9"/>
    <w:rsid w:val="00EF7EDF"/>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49D"/>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1F9C"/>
    <w:rsid w:val="00F12088"/>
    <w:rsid w:val="00F12351"/>
    <w:rsid w:val="00F12775"/>
    <w:rsid w:val="00F12859"/>
    <w:rsid w:val="00F1410A"/>
    <w:rsid w:val="00F141C7"/>
    <w:rsid w:val="00F148A8"/>
    <w:rsid w:val="00F14A57"/>
    <w:rsid w:val="00F1511A"/>
    <w:rsid w:val="00F16739"/>
    <w:rsid w:val="00F1681E"/>
    <w:rsid w:val="00F16906"/>
    <w:rsid w:val="00F16B16"/>
    <w:rsid w:val="00F16DE2"/>
    <w:rsid w:val="00F16F3C"/>
    <w:rsid w:val="00F17C5F"/>
    <w:rsid w:val="00F17E6F"/>
    <w:rsid w:val="00F17EA8"/>
    <w:rsid w:val="00F17F7E"/>
    <w:rsid w:val="00F200EF"/>
    <w:rsid w:val="00F20478"/>
    <w:rsid w:val="00F2052B"/>
    <w:rsid w:val="00F20905"/>
    <w:rsid w:val="00F210C7"/>
    <w:rsid w:val="00F212F2"/>
    <w:rsid w:val="00F213FF"/>
    <w:rsid w:val="00F21546"/>
    <w:rsid w:val="00F215F3"/>
    <w:rsid w:val="00F2161A"/>
    <w:rsid w:val="00F2260F"/>
    <w:rsid w:val="00F228F3"/>
    <w:rsid w:val="00F22ABD"/>
    <w:rsid w:val="00F23172"/>
    <w:rsid w:val="00F2338B"/>
    <w:rsid w:val="00F242AD"/>
    <w:rsid w:val="00F24770"/>
    <w:rsid w:val="00F247F2"/>
    <w:rsid w:val="00F24A22"/>
    <w:rsid w:val="00F24D56"/>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4A3"/>
    <w:rsid w:val="00F44503"/>
    <w:rsid w:val="00F44A2A"/>
    <w:rsid w:val="00F4554F"/>
    <w:rsid w:val="00F45693"/>
    <w:rsid w:val="00F45DCB"/>
    <w:rsid w:val="00F4606E"/>
    <w:rsid w:val="00F4608E"/>
    <w:rsid w:val="00F465E1"/>
    <w:rsid w:val="00F469DE"/>
    <w:rsid w:val="00F46AA8"/>
    <w:rsid w:val="00F46BEB"/>
    <w:rsid w:val="00F46E2A"/>
    <w:rsid w:val="00F47983"/>
    <w:rsid w:val="00F47C8B"/>
    <w:rsid w:val="00F50474"/>
    <w:rsid w:val="00F50539"/>
    <w:rsid w:val="00F506DF"/>
    <w:rsid w:val="00F50A62"/>
    <w:rsid w:val="00F51F04"/>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B6"/>
    <w:rsid w:val="00F60879"/>
    <w:rsid w:val="00F61064"/>
    <w:rsid w:val="00F6111C"/>
    <w:rsid w:val="00F6115D"/>
    <w:rsid w:val="00F613EC"/>
    <w:rsid w:val="00F614C0"/>
    <w:rsid w:val="00F61647"/>
    <w:rsid w:val="00F6172A"/>
    <w:rsid w:val="00F61A32"/>
    <w:rsid w:val="00F61F5F"/>
    <w:rsid w:val="00F621F6"/>
    <w:rsid w:val="00F623B1"/>
    <w:rsid w:val="00F62859"/>
    <w:rsid w:val="00F63197"/>
    <w:rsid w:val="00F63A64"/>
    <w:rsid w:val="00F64643"/>
    <w:rsid w:val="00F64818"/>
    <w:rsid w:val="00F64A0D"/>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D0B"/>
    <w:rsid w:val="00F81E3D"/>
    <w:rsid w:val="00F8214F"/>
    <w:rsid w:val="00F822E3"/>
    <w:rsid w:val="00F826A7"/>
    <w:rsid w:val="00F82866"/>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C1E"/>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2751"/>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6C1"/>
    <w:rsid w:val="00FE7AF4"/>
    <w:rsid w:val="00FE7D54"/>
    <w:rsid w:val="00FE7FC0"/>
    <w:rsid w:val="00FF000F"/>
    <w:rsid w:val="00FF00E9"/>
    <w:rsid w:val="00FF033A"/>
    <w:rsid w:val="00FF035A"/>
    <w:rsid w:val="00FF040F"/>
    <w:rsid w:val="00FF050F"/>
    <w:rsid w:val="00FF0515"/>
    <w:rsid w:val="00FF0964"/>
    <w:rsid w:val="00FF0DCB"/>
    <w:rsid w:val="00FF16F2"/>
    <w:rsid w:val="00FF1AE4"/>
    <w:rsid w:val="00FF1D24"/>
    <w:rsid w:val="00FF2015"/>
    <w:rsid w:val="00FF2260"/>
    <w:rsid w:val="00FF237C"/>
    <w:rsid w:val="00FF2812"/>
    <w:rsid w:val="00FF2B42"/>
    <w:rsid w:val="00FF3AC9"/>
    <w:rsid w:val="00FF3B7F"/>
    <w:rsid w:val="00FF3D32"/>
    <w:rsid w:val="00FF3DC4"/>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61D8D8A-FB93-4D0C-8A67-E62C2679C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422412">
      <w:bodyDiv w:val="1"/>
      <w:marLeft w:val="0"/>
      <w:marRight w:val="0"/>
      <w:marTop w:val="0"/>
      <w:marBottom w:val="0"/>
      <w:divBdr>
        <w:top w:val="none" w:sz="0" w:space="0" w:color="auto"/>
        <w:left w:val="none" w:sz="0" w:space="0" w:color="auto"/>
        <w:bottom w:val="none" w:sz="0" w:space="0" w:color="auto"/>
        <w:right w:val="none" w:sz="0" w:space="0" w:color="auto"/>
      </w:divBdr>
      <w:divsChild>
        <w:div w:id="228393245">
          <w:marLeft w:val="547"/>
          <w:marRight w:val="0"/>
          <w:marTop w:val="80"/>
          <w:marBottom w:val="180"/>
          <w:divBdr>
            <w:top w:val="none" w:sz="0" w:space="0" w:color="auto"/>
            <w:left w:val="none" w:sz="0" w:space="0" w:color="auto"/>
            <w:bottom w:val="none" w:sz="0" w:space="0" w:color="auto"/>
            <w:right w:val="none" w:sz="0" w:space="0" w:color="auto"/>
          </w:divBdr>
        </w:div>
        <w:div w:id="305672996">
          <w:marLeft w:val="547"/>
          <w:marRight w:val="0"/>
          <w:marTop w:val="80"/>
          <w:marBottom w:val="180"/>
          <w:divBdr>
            <w:top w:val="none" w:sz="0" w:space="0" w:color="auto"/>
            <w:left w:val="none" w:sz="0" w:space="0" w:color="auto"/>
            <w:bottom w:val="none" w:sz="0" w:space="0" w:color="auto"/>
            <w:right w:val="none" w:sz="0" w:space="0" w:color="auto"/>
          </w:divBdr>
        </w:div>
        <w:div w:id="345210013">
          <w:marLeft w:val="374"/>
          <w:marRight w:val="0"/>
          <w:marTop w:val="80"/>
          <w:marBottom w:val="180"/>
          <w:divBdr>
            <w:top w:val="none" w:sz="0" w:space="0" w:color="auto"/>
            <w:left w:val="none" w:sz="0" w:space="0" w:color="auto"/>
            <w:bottom w:val="none" w:sz="0" w:space="0" w:color="auto"/>
            <w:right w:val="none" w:sz="0" w:space="0" w:color="auto"/>
          </w:divBdr>
        </w:div>
        <w:div w:id="478305721">
          <w:marLeft w:val="547"/>
          <w:marRight w:val="0"/>
          <w:marTop w:val="80"/>
          <w:marBottom w:val="180"/>
          <w:divBdr>
            <w:top w:val="none" w:sz="0" w:space="0" w:color="auto"/>
            <w:left w:val="none" w:sz="0" w:space="0" w:color="auto"/>
            <w:bottom w:val="none" w:sz="0" w:space="0" w:color="auto"/>
            <w:right w:val="none" w:sz="0" w:space="0" w:color="auto"/>
          </w:divBdr>
        </w:div>
        <w:div w:id="556597566">
          <w:marLeft w:val="763"/>
          <w:marRight w:val="0"/>
          <w:marTop w:val="40"/>
          <w:marBottom w:val="180"/>
          <w:divBdr>
            <w:top w:val="none" w:sz="0" w:space="0" w:color="auto"/>
            <w:left w:val="none" w:sz="0" w:space="0" w:color="auto"/>
            <w:bottom w:val="none" w:sz="0" w:space="0" w:color="auto"/>
            <w:right w:val="none" w:sz="0" w:space="0" w:color="auto"/>
          </w:divBdr>
        </w:div>
        <w:div w:id="751126972">
          <w:marLeft w:val="763"/>
          <w:marRight w:val="0"/>
          <w:marTop w:val="40"/>
          <w:marBottom w:val="180"/>
          <w:divBdr>
            <w:top w:val="none" w:sz="0" w:space="0" w:color="auto"/>
            <w:left w:val="none" w:sz="0" w:space="0" w:color="auto"/>
            <w:bottom w:val="none" w:sz="0" w:space="0" w:color="auto"/>
            <w:right w:val="none" w:sz="0" w:space="0" w:color="auto"/>
          </w:divBdr>
        </w:div>
        <w:div w:id="1135411616">
          <w:marLeft w:val="763"/>
          <w:marRight w:val="0"/>
          <w:marTop w:val="40"/>
          <w:marBottom w:val="180"/>
          <w:divBdr>
            <w:top w:val="none" w:sz="0" w:space="0" w:color="auto"/>
            <w:left w:val="none" w:sz="0" w:space="0" w:color="auto"/>
            <w:bottom w:val="none" w:sz="0" w:space="0" w:color="auto"/>
            <w:right w:val="none" w:sz="0" w:space="0" w:color="auto"/>
          </w:divBdr>
        </w:div>
        <w:div w:id="1283070056">
          <w:marLeft w:val="1138"/>
          <w:marRight w:val="0"/>
          <w:marTop w:val="40"/>
          <w:marBottom w:val="180"/>
          <w:divBdr>
            <w:top w:val="none" w:sz="0" w:space="0" w:color="auto"/>
            <w:left w:val="none" w:sz="0" w:space="0" w:color="auto"/>
            <w:bottom w:val="none" w:sz="0" w:space="0" w:color="auto"/>
            <w:right w:val="none" w:sz="0" w:space="0" w:color="auto"/>
          </w:divBdr>
        </w:div>
        <w:div w:id="1699624799">
          <w:marLeft w:val="547"/>
          <w:marRight w:val="0"/>
          <w:marTop w:val="80"/>
          <w:marBottom w:val="180"/>
          <w:divBdr>
            <w:top w:val="none" w:sz="0" w:space="0" w:color="auto"/>
            <w:left w:val="none" w:sz="0" w:space="0" w:color="auto"/>
            <w:bottom w:val="none" w:sz="0" w:space="0" w:color="auto"/>
            <w:right w:val="none" w:sz="0" w:space="0" w:color="auto"/>
          </w:divBdr>
        </w:div>
      </w:divsChild>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1239708">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CE0B86-280C-4B00-A3BF-DA8A860ABB8F}"/>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3GPP%20TDoc.dot</Template>
  <TotalTime>8202</TotalTime>
  <Pages>1</Pages>
  <Words>1360</Words>
  <Characters>7755</Characters>
  <Application>Microsoft Office Word</Application>
  <DocSecurity>4</DocSecurity>
  <Lines>64</Lines>
  <Paragraphs>18</Paragraphs>
  <ScaleCrop>false</ScaleCrop>
  <Company>Nokia &amp; NSN</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1362</cp:revision>
  <cp:lastPrinted>2020-10-15T01:51:00Z</cp:lastPrinted>
  <dcterms:created xsi:type="dcterms:W3CDTF">2021-05-12T00:18:00Z</dcterms:created>
  <dcterms:modified xsi:type="dcterms:W3CDTF">2022-04-25T20:04:00Z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